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488A1" w14:textId="13CF7CDF" w:rsidR="00B9643C" w:rsidRPr="004276E4" w:rsidRDefault="00B9643C" w:rsidP="00B9643C">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sidR="00771675">
        <w:rPr>
          <w:rFonts w:ascii="Arial" w:hAnsi="Arial" w:cs="Arial"/>
          <w:b/>
          <w:bCs/>
          <w:lang w:val="en-US" w:eastAsia="en-US"/>
        </w:rPr>
        <w:t>4</w:t>
      </w:r>
      <w:r w:rsidRPr="002751C9">
        <w:rPr>
          <w:rFonts w:ascii="Arial" w:hAnsi="Arial" w:cs="Arial"/>
          <w:b/>
          <w:bCs/>
          <w:lang w:val="en-US" w:eastAsia="en-US"/>
        </w:rPr>
        <w:t xml:space="preserve"> 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00265032">
        <w:rPr>
          <w:rFonts w:ascii="Arial" w:hAnsi="Arial" w:cs="Arial"/>
          <w:b/>
          <w:bCs/>
          <w:lang w:val="en-US" w:eastAsia="en-US"/>
        </w:rPr>
        <w:tab/>
      </w:r>
      <w:r w:rsidR="00C12CDB">
        <w:rPr>
          <w:rFonts w:ascii="Arial" w:hAnsi="Arial" w:cs="Arial"/>
          <w:b/>
          <w:bCs/>
          <w:lang w:val="en-US" w:eastAsia="en-US"/>
        </w:rPr>
        <w:t xml:space="preserve">   </w:t>
      </w:r>
      <w:r w:rsidR="00FB4BA9" w:rsidRPr="00FB4BA9">
        <w:rPr>
          <w:rFonts w:ascii="Arial" w:hAnsi="Arial" w:cs="Arial"/>
          <w:b/>
          <w:bCs/>
          <w:lang w:val="en-US" w:eastAsia="en-US"/>
        </w:rPr>
        <w:t>R2-2105722</w:t>
      </w:r>
    </w:p>
    <w:bookmarkEnd w:id="0"/>
    <w:p w14:paraId="27CAEAD4" w14:textId="2F8F920F" w:rsidR="00D92427" w:rsidRPr="00A20554" w:rsidRDefault="003014E2" w:rsidP="00B9643C">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Pr>
          <w:rFonts w:ascii="Arial" w:hAnsi="Arial" w:cs="Arial"/>
          <w:b/>
          <w:bCs/>
          <w:lang w:val="en-US" w:eastAsia="en-US"/>
        </w:rPr>
        <w:t>19</w:t>
      </w:r>
      <w:r>
        <w:rPr>
          <w:rFonts w:ascii="Arial" w:hAnsi="Arial" w:cs="Arial"/>
          <w:b/>
          <w:bCs/>
          <w:vertAlign w:val="superscript"/>
          <w:lang w:val="en-US" w:eastAsia="en-US"/>
        </w:rPr>
        <w:t>th</w:t>
      </w:r>
      <w:r>
        <w:rPr>
          <w:rFonts w:ascii="Arial" w:hAnsi="Arial" w:cs="Arial"/>
          <w:b/>
          <w:bCs/>
          <w:lang w:val="en-US" w:eastAsia="en-US"/>
        </w:rPr>
        <w:t> May – 27</w:t>
      </w:r>
      <w:r>
        <w:rPr>
          <w:rFonts w:ascii="Arial" w:hAnsi="Arial" w:cs="Arial"/>
          <w:b/>
          <w:bCs/>
          <w:vertAlign w:val="superscript"/>
          <w:lang w:val="en-US" w:eastAsia="en-US"/>
        </w:rPr>
        <w:t>th</w:t>
      </w:r>
      <w:r>
        <w:rPr>
          <w:rFonts w:ascii="Arial" w:hAnsi="Arial" w:cs="Arial"/>
          <w:b/>
          <w:bCs/>
          <w:lang w:val="en-US" w:eastAsia="en-US"/>
        </w:rPr>
        <w:t> May</w:t>
      </w:r>
      <w:r w:rsidRPr="00755974">
        <w:rPr>
          <w:rFonts w:ascii="Arial" w:hAnsi="Arial" w:cs="Arial"/>
          <w:b/>
          <w:bCs/>
          <w:lang w:val="en-US" w:eastAsia="en-US"/>
        </w:rPr>
        <w:t>, 202</w:t>
      </w:r>
      <w:r>
        <w:rPr>
          <w:rFonts w:ascii="Arial" w:hAnsi="Arial" w:cs="Arial"/>
          <w:b/>
          <w:bCs/>
          <w:lang w:val="en-US" w:eastAsia="en-US"/>
        </w:rPr>
        <w:t>1</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E31B4A">
        <w:rPr>
          <w:rFonts w:ascii="Arial" w:hAnsi="Arial" w:cs="Arial"/>
          <w:b/>
          <w:bCs/>
          <w:lang w:val="en-US" w:eastAsia="en-US"/>
        </w:rPr>
        <w:t xml:space="preserve">    </w:t>
      </w:r>
      <w:r w:rsidR="00885A48">
        <w:rPr>
          <w:rFonts w:ascii="Arial" w:hAnsi="Arial" w:cs="Arial"/>
          <w:b/>
          <w:bCs/>
          <w:lang w:val="en-US" w:eastAsia="en-US"/>
        </w:rPr>
        <w:t xml:space="preserve"> </w:t>
      </w:r>
      <w:r w:rsidR="002273D9">
        <w:rPr>
          <w:rFonts w:ascii="Arial" w:hAnsi="Arial" w:cs="Arial"/>
          <w:b/>
          <w:bCs/>
          <w:lang w:val="en-US" w:eastAsia="en-US"/>
        </w:rPr>
        <w:t xml:space="preserve">revision of </w:t>
      </w:r>
      <w:r w:rsidR="002273D9" w:rsidRPr="002273D9">
        <w:rPr>
          <w:rFonts w:ascii="Arial" w:hAnsi="Arial" w:cs="Arial"/>
          <w:b/>
          <w:bCs/>
          <w:lang w:val="en-US" w:eastAsia="en-US"/>
        </w:rPr>
        <w:t>R2-2104223</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07C7DCEC"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FD1457">
        <w:rPr>
          <w:rFonts w:ascii="Arial" w:hAnsi="Arial" w:cs="Arial"/>
          <w:b/>
          <w:bCs/>
          <w:lang w:val="en-US"/>
        </w:rPr>
        <w:t>Xiaomi Communications</w:t>
      </w:r>
    </w:p>
    <w:p w14:paraId="4300D701" w14:textId="545AD631"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5F575A" w:rsidRPr="005F575A">
        <w:rPr>
          <w:rFonts w:ascii="Arial" w:hAnsi="Arial" w:cs="Arial"/>
          <w:b/>
          <w:bCs/>
          <w:lang w:val="en-US"/>
        </w:rPr>
        <w:t xml:space="preserve">Remaining issues of </w:t>
      </w:r>
      <w:r w:rsidR="009F0E48">
        <w:rPr>
          <w:rFonts w:ascii="Arial" w:hAnsi="Arial" w:cs="Arial"/>
          <w:b/>
          <w:bCs/>
          <w:lang w:val="en-US"/>
        </w:rPr>
        <w:t>CG-SDT</w:t>
      </w:r>
    </w:p>
    <w:p w14:paraId="12450CE5" w14:textId="7DF1F19B"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D8647E">
        <w:rPr>
          <w:rFonts w:ascii="Arial" w:hAnsi="Arial" w:cs="Arial"/>
          <w:b/>
          <w:bCs/>
          <w:lang w:val="en-US" w:eastAsia="en-US"/>
        </w:rPr>
        <w:t>8.</w:t>
      </w:r>
      <w:r w:rsidR="008047AA">
        <w:rPr>
          <w:rFonts w:ascii="Arial" w:hAnsi="Arial" w:cs="Arial"/>
          <w:b/>
          <w:bCs/>
          <w:lang w:val="en-US" w:eastAsia="en-US"/>
        </w:rPr>
        <w:t>6</w:t>
      </w:r>
      <w:r w:rsidR="00D8647E">
        <w:rPr>
          <w:rFonts w:ascii="Arial" w:hAnsi="Arial" w:cs="Arial"/>
          <w:b/>
          <w:bCs/>
          <w:lang w:val="en-US" w:eastAsia="en-US"/>
        </w:rPr>
        <w:t>.</w:t>
      </w:r>
      <w:r w:rsidR="007B78F8">
        <w:rPr>
          <w:rFonts w:ascii="Arial" w:hAnsi="Arial" w:cs="Arial"/>
          <w:b/>
          <w:bCs/>
          <w:lang w:val="en-US" w:eastAsia="en-US"/>
        </w:rPr>
        <w:t>5</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1" w:name="_Ref165266342"/>
      <w:r>
        <w:t>Introduction</w:t>
      </w:r>
      <w:bookmarkEnd w:id="1"/>
    </w:p>
    <w:p w14:paraId="473E4BDD" w14:textId="50B23E54" w:rsidR="009C3FDE" w:rsidRDefault="009C3FDE" w:rsidP="00A20491">
      <w:r>
        <w:t xml:space="preserve">According to the </w:t>
      </w:r>
      <w:r w:rsidR="00A20491">
        <w:t>RAN2#113-e meeting</w:t>
      </w:r>
      <w:r w:rsidR="00EE016D">
        <w:t xml:space="preserve"> discussion</w:t>
      </w:r>
      <w:r w:rsidR="00A20491">
        <w:t>, RAN2 agreed to use RSRP to validate the CG resource</w:t>
      </w:r>
      <w:r w:rsidR="003B0BB5">
        <w:t>. The corresponding RAN2 agreements are quoted as follows:</w:t>
      </w:r>
    </w:p>
    <w:tbl>
      <w:tblPr>
        <w:tblStyle w:val="TableGrid"/>
        <w:tblW w:w="0" w:type="auto"/>
        <w:tblLook w:val="04A0" w:firstRow="1" w:lastRow="0" w:firstColumn="1" w:lastColumn="0" w:noHBand="0" w:noVBand="1"/>
      </w:tblPr>
      <w:tblGrid>
        <w:gridCol w:w="9855"/>
      </w:tblGrid>
      <w:tr w:rsidR="003B0BB5" w14:paraId="471316E2" w14:textId="77777777" w:rsidTr="003B0BB5">
        <w:tc>
          <w:tcPr>
            <w:tcW w:w="9855" w:type="dxa"/>
          </w:tcPr>
          <w:p w14:paraId="034389C7" w14:textId="77777777" w:rsidR="003B0BB5" w:rsidRDefault="00732DD5" w:rsidP="00732DD5">
            <w:pPr>
              <w:pStyle w:val="ListParagraph"/>
              <w:numPr>
                <w:ilvl w:val="0"/>
                <w:numId w:val="25"/>
              </w:numPr>
              <w:ind w:firstLineChars="0"/>
            </w:pPr>
            <w:r w:rsidRPr="007F35AC">
              <w:t>The configuration of configured grant resource for UE small data transmission is valid only in the same serving cell</w:t>
            </w:r>
            <w:r>
              <w:t xml:space="preserve">.  </w:t>
            </w:r>
          </w:p>
          <w:p w14:paraId="39D3F704" w14:textId="77777777" w:rsidR="00732DD5" w:rsidRDefault="00732DD5" w:rsidP="00732DD5">
            <w:pPr>
              <w:pStyle w:val="ListParagraph"/>
              <w:numPr>
                <w:ilvl w:val="0"/>
                <w:numId w:val="25"/>
              </w:numPr>
              <w:ind w:firstLineChars="0"/>
            </w:pPr>
            <w:r w:rsidRPr="008831E9">
              <w:t xml:space="preserve">From RAN2 point of view, assume </w:t>
            </w:r>
            <w:r>
              <w:t xml:space="preserve">similar to PUR, </w:t>
            </w:r>
            <w:r w:rsidRPr="008831E9">
              <w:t>that we introduce a TA validation mechanism for SDT based on RSRP change, i.e.  RSRP-based threshold(s) are configured.  Ask RAN1 to confirm.  FFS on how to handle CG configuration when TA expires or when is invalid due to RSRP threshold.  Details of the TA validation procedure can be further discussed</w:t>
            </w:r>
            <w:r>
              <w:t>.</w:t>
            </w:r>
          </w:p>
          <w:p w14:paraId="1675FA61" w14:textId="13B81784" w:rsidR="00CB74E6" w:rsidRDefault="00CB74E6" w:rsidP="00732DD5">
            <w:pPr>
              <w:pStyle w:val="ListParagraph"/>
              <w:numPr>
                <w:ilvl w:val="0"/>
                <w:numId w:val="25"/>
              </w:numPr>
              <w:ind w:firstLineChars="0"/>
            </w:pPr>
            <w:r>
              <w:t>As a baseline assumption, i</w:t>
            </w:r>
            <w:r w:rsidRPr="008831E9">
              <w:t>t</w:t>
            </w:r>
            <w:r>
              <w:t>’</w:t>
            </w:r>
            <w:r w:rsidRPr="008831E9">
              <w:t>s a network configuration issue whether to support multiple CG-SDT configurations per carrier in RRC_INACTIVE</w:t>
            </w:r>
            <w:r>
              <w:t xml:space="preserve"> (i.e. we will not restrict network configuration for now).</w:t>
            </w:r>
          </w:p>
        </w:tc>
      </w:tr>
    </w:tbl>
    <w:p w14:paraId="3DBEA464" w14:textId="68CCB458" w:rsidR="008E1AF3" w:rsidRDefault="008E1AF3" w:rsidP="00C945E9">
      <w:r>
        <w:t>In the RAN2#113bis-e meeting, RAN2 made the follo</w:t>
      </w:r>
      <w:r w:rsidR="00C945E9">
        <w:t>wing agreements for the CG-SDT:</w:t>
      </w:r>
    </w:p>
    <w:p w14:paraId="55B56DB0" w14:textId="77777777" w:rsidR="008E1AF3" w:rsidRPr="001A7F45" w:rsidRDefault="008E1AF3" w:rsidP="008E1AF3">
      <w:pPr>
        <w:pStyle w:val="Doc-text2"/>
        <w:pBdr>
          <w:top w:val="single" w:sz="4" w:space="1" w:color="auto"/>
          <w:left w:val="single" w:sz="4" w:space="4" w:color="auto"/>
          <w:bottom w:val="single" w:sz="4" w:space="1" w:color="auto"/>
          <w:right w:val="single" w:sz="4" w:space="4" w:color="auto"/>
        </w:pBdr>
        <w:rPr>
          <w:b/>
          <w:bCs/>
        </w:rPr>
      </w:pPr>
      <w:r w:rsidRPr="001A7F45">
        <w:rPr>
          <w:b/>
          <w:bCs/>
        </w:rPr>
        <w:t>Agreements:</w:t>
      </w:r>
    </w:p>
    <w:p w14:paraId="2C3DDF37" w14:textId="77777777" w:rsidR="008E1AF3" w:rsidRDefault="008E1AF3" w:rsidP="008E1AF3">
      <w:pPr>
        <w:pStyle w:val="Doc-text2"/>
        <w:pBdr>
          <w:top w:val="single" w:sz="4" w:space="1" w:color="auto"/>
          <w:left w:val="single" w:sz="4" w:space="4" w:color="auto"/>
          <w:bottom w:val="single" w:sz="4" w:space="1" w:color="auto"/>
          <w:right w:val="single" w:sz="4" w:space="4" w:color="auto"/>
        </w:pBdr>
      </w:pPr>
      <w:r>
        <w:t>1</w:t>
      </w:r>
      <w:r>
        <w:tab/>
        <w:t xml:space="preserve">CG-SDT resources can be configured at the same time on NUL and SUL </w:t>
      </w:r>
    </w:p>
    <w:p w14:paraId="5CA9187F" w14:textId="77777777" w:rsidR="008E1AF3" w:rsidRDefault="008E1AF3" w:rsidP="008E1AF3">
      <w:pPr>
        <w:pStyle w:val="Doc-text2"/>
        <w:pBdr>
          <w:top w:val="single" w:sz="4" w:space="1" w:color="auto"/>
          <w:left w:val="single" w:sz="4" w:space="4" w:color="auto"/>
          <w:bottom w:val="single" w:sz="4" w:space="1" w:color="auto"/>
          <w:right w:val="single" w:sz="4" w:space="4" w:color="auto"/>
        </w:pBdr>
      </w:pPr>
      <w:r>
        <w:t>2</w:t>
      </w:r>
      <w:r>
        <w:tab/>
        <w:t>Implicit release of CG-SDT resource is not supported</w:t>
      </w:r>
    </w:p>
    <w:p w14:paraId="318ED326" w14:textId="64739DB3" w:rsidR="008E1AF3" w:rsidRDefault="008E1AF3" w:rsidP="008E1AF3">
      <w:pPr>
        <w:pStyle w:val="Doc-text2"/>
        <w:pBdr>
          <w:top w:val="single" w:sz="4" w:space="1" w:color="auto"/>
          <w:left w:val="single" w:sz="4" w:space="4" w:color="auto"/>
          <w:bottom w:val="single" w:sz="4" w:space="1" w:color="auto"/>
          <w:right w:val="single" w:sz="4" w:space="4" w:color="auto"/>
        </w:pBdr>
      </w:pPr>
      <w:r>
        <w:t>3</w:t>
      </w:r>
      <w:r>
        <w:tab/>
        <w:t>UE start a window after CG/DG transmission for CG-SDT.   FFS whether to design a new timer or to reuse an existing timer.</w:t>
      </w:r>
    </w:p>
    <w:p w14:paraId="4F471B6A" w14:textId="77777777" w:rsidR="008E1AF3" w:rsidRDefault="008E1AF3" w:rsidP="008E1AF3">
      <w:pPr>
        <w:pStyle w:val="Doc-text2"/>
        <w:pBdr>
          <w:top w:val="single" w:sz="4" w:space="1" w:color="auto"/>
          <w:left w:val="single" w:sz="4" w:space="4" w:color="auto"/>
          <w:bottom w:val="single" w:sz="4" w:space="1" w:color="auto"/>
          <w:right w:val="single" w:sz="4" w:space="4" w:color="auto"/>
        </w:pBdr>
      </w:pPr>
      <w:r>
        <w:t>4</w:t>
      </w:r>
      <w:r>
        <w:tab/>
        <w:t xml:space="preserve">Support retransmission by dynamic grant for CG-SDT. </w:t>
      </w:r>
    </w:p>
    <w:p w14:paraId="75F39DB4" w14:textId="77777777" w:rsidR="008E1AF3" w:rsidRDefault="008E1AF3" w:rsidP="008E1AF3">
      <w:pPr>
        <w:pStyle w:val="Doc-text2"/>
        <w:pBdr>
          <w:top w:val="single" w:sz="4" w:space="1" w:color="auto"/>
          <w:left w:val="single" w:sz="4" w:space="4" w:color="auto"/>
          <w:bottom w:val="single" w:sz="4" w:space="1" w:color="auto"/>
          <w:right w:val="single" w:sz="4" w:space="4" w:color="auto"/>
        </w:pBdr>
      </w:pPr>
      <w:r>
        <w:t>5</w:t>
      </w:r>
      <w:r>
        <w:tab/>
        <w:t xml:space="preserve">Support multiple HARQ processes for uplink CG-SDT. </w:t>
      </w:r>
    </w:p>
    <w:p w14:paraId="1DF5E752" w14:textId="77777777" w:rsidR="008E1AF3" w:rsidRDefault="008E1AF3" w:rsidP="008E1AF3">
      <w:pPr>
        <w:pStyle w:val="Doc-text2"/>
        <w:pBdr>
          <w:top w:val="single" w:sz="4" w:space="1" w:color="auto"/>
          <w:left w:val="single" w:sz="4" w:space="4" w:color="auto"/>
          <w:bottom w:val="single" w:sz="4" w:space="1" w:color="auto"/>
          <w:right w:val="single" w:sz="4" w:space="4" w:color="auto"/>
        </w:pBdr>
      </w:pPr>
      <w:r>
        <w:t>6</w:t>
      </w:r>
      <w:r>
        <w:tab/>
        <w:t>CG resource availability delay is not considered as a criterion for CG validation.</w:t>
      </w:r>
    </w:p>
    <w:p w14:paraId="7DB80209" w14:textId="77777777" w:rsidR="008E1AF3" w:rsidRDefault="008E1AF3" w:rsidP="008E1AF3">
      <w:pPr>
        <w:pStyle w:val="Doc-text2"/>
        <w:pBdr>
          <w:top w:val="single" w:sz="4" w:space="1" w:color="auto"/>
          <w:left w:val="single" w:sz="4" w:space="4" w:color="auto"/>
          <w:bottom w:val="single" w:sz="4" w:space="1" w:color="auto"/>
          <w:right w:val="single" w:sz="4" w:space="4" w:color="auto"/>
        </w:pBdr>
      </w:pPr>
      <w:r>
        <w:t>7</w:t>
      </w:r>
      <w:r>
        <w:tab/>
        <w:t>UL carrier selection is performed before CG-SDT selection</w:t>
      </w:r>
    </w:p>
    <w:p w14:paraId="17331DE4" w14:textId="77777777" w:rsidR="008E1AF3" w:rsidRPr="00E94AA2" w:rsidRDefault="008E1AF3" w:rsidP="008E1AF3">
      <w:pPr>
        <w:pStyle w:val="Doc-text2"/>
        <w:pBdr>
          <w:top w:val="single" w:sz="4" w:space="1" w:color="auto"/>
          <w:left w:val="single" w:sz="4" w:space="4" w:color="auto"/>
          <w:bottom w:val="single" w:sz="4" w:space="1" w:color="auto"/>
          <w:right w:val="single" w:sz="4" w:space="4" w:color="auto"/>
        </w:pBdr>
        <w:rPr>
          <w:i/>
          <w:iCs/>
        </w:rPr>
      </w:pPr>
      <w:r w:rsidRPr="00E94AA2">
        <w:rPr>
          <w:i/>
          <w:iCs/>
        </w:rPr>
        <w:t>8</w:t>
      </w:r>
      <w:r w:rsidRPr="00E94AA2">
        <w:rPr>
          <w:i/>
          <w:iCs/>
        </w:rPr>
        <w:tab/>
        <w:t>FFS CG-SDT resource can be configured on BWPs other than initial BW</w:t>
      </w:r>
      <w:r>
        <w:rPr>
          <w:i/>
          <w:iCs/>
        </w:rPr>
        <w:t>P</w:t>
      </w:r>
    </w:p>
    <w:p w14:paraId="39BF4840" w14:textId="73058110" w:rsidR="00177809" w:rsidRDefault="00177809" w:rsidP="00A20491">
      <w:r>
        <w:t>The following issues related to the CG-SDT</w:t>
      </w:r>
      <w:r w:rsidR="002B7BE0">
        <w:t xml:space="preserve"> resource configuration</w:t>
      </w:r>
      <w:r>
        <w:t xml:space="preserve"> are included in the email discussion in [2]:</w:t>
      </w:r>
    </w:p>
    <w:p w14:paraId="63E02565" w14:textId="0B27AD23" w:rsidR="00177809" w:rsidRDefault="00331FA4" w:rsidP="00177809">
      <w:pPr>
        <w:pStyle w:val="ListParagraph"/>
        <w:numPr>
          <w:ilvl w:val="0"/>
          <w:numId w:val="32"/>
        </w:numPr>
        <w:ind w:firstLineChars="0"/>
      </w:pPr>
      <w:r>
        <w:t>BWP operation</w:t>
      </w:r>
    </w:p>
    <w:p w14:paraId="0C29BEFB" w14:textId="5D7AB1A8" w:rsidR="00331FA4" w:rsidRDefault="00331FA4" w:rsidP="00177809">
      <w:pPr>
        <w:pStyle w:val="ListParagraph"/>
        <w:numPr>
          <w:ilvl w:val="0"/>
          <w:numId w:val="32"/>
        </w:numPr>
        <w:ind w:firstLineChars="0"/>
      </w:pPr>
      <w:r>
        <w:t>Association between SSB and CG resource</w:t>
      </w:r>
    </w:p>
    <w:p w14:paraId="46FE6B8C" w14:textId="0FDEAF03" w:rsidR="009F76C1" w:rsidRDefault="00DB1420" w:rsidP="00177809">
      <w:pPr>
        <w:pStyle w:val="ListParagraph"/>
        <w:numPr>
          <w:ilvl w:val="0"/>
          <w:numId w:val="32"/>
        </w:numPr>
        <w:ind w:firstLineChars="0"/>
      </w:pPr>
      <w:r>
        <w:t>UE-specific s</w:t>
      </w:r>
      <w:r w:rsidR="009F76C1">
        <w:t>earch space</w:t>
      </w:r>
    </w:p>
    <w:p w14:paraId="6CECC345" w14:textId="65D14254" w:rsidR="00DB1420" w:rsidRDefault="00884084" w:rsidP="00177809">
      <w:pPr>
        <w:pStyle w:val="ListParagraph"/>
        <w:numPr>
          <w:ilvl w:val="0"/>
          <w:numId w:val="32"/>
        </w:numPr>
        <w:ind w:firstLineChars="0"/>
      </w:pPr>
      <w:r>
        <w:t xml:space="preserve">CS-RNTI for </w:t>
      </w:r>
      <w:r w:rsidR="005C2619">
        <w:t>CG</w:t>
      </w:r>
      <w:r>
        <w:t xml:space="preserve"> retransmission</w:t>
      </w:r>
    </w:p>
    <w:p w14:paraId="1D101484" w14:textId="674D0E03" w:rsidR="007E6499" w:rsidRDefault="007E6499" w:rsidP="00A20491">
      <w:r>
        <w:t xml:space="preserve">In this contribution, we discuss the remaining issues of the </w:t>
      </w:r>
      <w:r w:rsidR="009F0E48">
        <w:t>CG-SDT</w:t>
      </w:r>
      <w:r>
        <w:t>.</w:t>
      </w:r>
    </w:p>
    <w:p w14:paraId="6B332CC7" w14:textId="0B8F2A8D" w:rsidR="00DA44DE" w:rsidRDefault="00DA44DE" w:rsidP="00DA44DE">
      <w:pPr>
        <w:pStyle w:val="Heading1"/>
        <w:tabs>
          <w:tab w:val="left" w:pos="432"/>
        </w:tabs>
        <w:jc w:val="left"/>
      </w:pPr>
      <w:r>
        <w:rPr>
          <w:rFonts w:hint="eastAsia"/>
        </w:rPr>
        <w:lastRenderedPageBreak/>
        <w:t>Discussion</w:t>
      </w:r>
    </w:p>
    <w:p w14:paraId="0E60217E" w14:textId="7AB9B964" w:rsidR="00852EA1" w:rsidRDefault="001D27E9" w:rsidP="00F72BDE">
      <w:pPr>
        <w:pStyle w:val="Heading2"/>
        <w:keepLines w:val="0"/>
        <w:tabs>
          <w:tab w:val="clear" w:pos="1002"/>
          <w:tab w:val="num" w:pos="576"/>
        </w:tabs>
        <w:spacing w:line="240" w:lineRule="auto"/>
        <w:ind w:left="0" w:firstLine="0"/>
        <w:jc w:val="left"/>
      </w:pPr>
      <w:r>
        <w:t xml:space="preserve">CG-SDT </w:t>
      </w:r>
      <w:r w:rsidRPr="00F72BDE">
        <w:rPr>
          <w:rFonts w:cs="Arial"/>
          <w:bCs/>
          <w:lang w:val="en-US"/>
        </w:rPr>
        <w:t>c</w:t>
      </w:r>
      <w:r w:rsidR="00852EA1" w:rsidRPr="00F72BDE">
        <w:rPr>
          <w:rFonts w:cs="Arial"/>
          <w:bCs/>
          <w:lang w:val="en-US"/>
        </w:rPr>
        <w:t>onfiguration</w:t>
      </w:r>
      <w:r w:rsidR="00852EA1">
        <w:t xml:space="preserve"> </w:t>
      </w:r>
    </w:p>
    <w:p w14:paraId="58752412" w14:textId="318528E2" w:rsidR="00852EA1" w:rsidRDefault="00CD15B3" w:rsidP="00CD15B3">
      <w:pPr>
        <w:pStyle w:val="Heading3"/>
      </w:pPr>
      <w:r>
        <w:t>UE request of CG configuration</w:t>
      </w:r>
    </w:p>
    <w:p w14:paraId="5C7E3CB8" w14:textId="7E9B6BE9" w:rsidR="00CD15B3" w:rsidRDefault="00CD15B3" w:rsidP="00852EA1">
      <w:r>
        <w:t xml:space="preserve">According to </w:t>
      </w:r>
      <w:r w:rsidR="00C5069C">
        <w:t xml:space="preserve">[6], </w:t>
      </w:r>
      <w:r w:rsidR="00BB7C82">
        <w:t>the following opti</w:t>
      </w:r>
      <w:r w:rsidR="00016968">
        <w:t>ons are discussed on how the gNB provides the CG configuration to the UE</w:t>
      </w:r>
      <w:r w:rsidR="008C1C46">
        <w:t>:</w:t>
      </w:r>
    </w:p>
    <w:p w14:paraId="7648F83D" w14:textId="7FBAA861" w:rsidR="008C1C46" w:rsidRDefault="00E100C2" w:rsidP="0098354F">
      <w:pPr>
        <w:pStyle w:val="ListParagraph"/>
        <w:numPr>
          <w:ilvl w:val="0"/>
          <w:numId w:val="33"/>
        </w:numPr>
        <w:ind w:firstLineChars="0"/>
      </w:pPr>
      <w:r>
        <w:t>Option 1: No UE assistance information. The traffic pattern for configuring the CG is based on the gNB implementation (e.g. via the TSCAI</w:t>
      </w:r>
      <w:r w:rsidR="008F6BD1">
        <w:t xml:space="preserve"> </w:t>
      </w:r>
      <w:r w:rsidR="00A3373C">
        <w:t>which includes “</w:t>
      </w:r>
      <w:r w:rsidR="00A3373C" w:rsidRPr="0098354F">
        <w:rPr>
          <w:rFonts w:cs="Arial"/>
          <w:lang w:eastAsia="ja-JP"/>
        </w:rPr>
        <w:t>Periodicity</w:t>
      </w:r>
      <w:r w:rsidR="00A3373C">
        <w:t>” and “</w:t>
      </w:r>
      <w:r w:rsidR="006D2D91" w:rsidRPr="0098354F">
        <w:rPr>
          <w:rFonts w:cs="Arial"/>
          <w:lang w:eastAsia="ja-JP"/>
        </w:rPr>
        <w:t>Burst Arrival Time</w:t>
      </w:r>
      <w:r w:rsidR="00A3373C">
        <w:t>” of a QoS flow</w:t>
      </w:r>
      <w:r w:rsidR="00850CCE">
        <w:t xml:space="preserve"> and the </w:t>
      </w:r>
      <w:r w:rsidR="00850CCE" w:rsidRPr="001D2E49">
        <w:t>Dynamic 5QI Descriptor</w:t>
      </w:r>
      <w:r w:rsidR="00850CCE">
        <w:t xml:space="preserve"> which includes “</w:t>
      </w:r>
      <w:r w:rsidR="0070557E" w:rsidRPr="0098354F">
        <w:rPr>
          <w:rFonts w:eastAsia="Yu Mincho"/>
        </w:rPr>
        <w:t>Maximum Data Burst Volume</w:t>
      </w:r>
      <w:r w:rsidR="00850CCE">
        <w:t>”</w:t>
      </w:r>
      <w:r w:rsidR="00F45277">
        <w:t xml:space="preserve"> [7]</w:t>
      </w:r>
      <w:r>
        <w:t>).</w:t>
      </w:r>
    </w:p>
    <w:p w14:paraId="36DA8800" w14:textId="3BA28CF7" w:rsidR="00992906" w:rsidRDefault="00992906" w:rsidP="0098354F">
      <w:pPr>
        <w:pStyle w:val="ListParagraph"/>
        <w:numPr>
          <w:ilvl w:val="0"/>
          <w:numId w:val="33"/>
        </w:numPr>
        <w:ind w:firstLineChars="0"/>
      </w:pPr>
      <w:r>
        <w:t>Option 2: The UE provides the traffic pattern assistance information</w:t>
      </w:r>
      <w:r w:rsidR="00C60646">
        <w:t xml:space="preserve"> (e.g. preferred CG configuration)</w:t>
      </w:r>
      <w:r>
        <w:t xml:space="preserve"> to the gNB.</w:t>
      </w:r>
    </w:p>
    <w:p w14:paraId="4ED07B70" w14:textId="55F6A199" w:rsidR="00091B9F" w:rsidRDefault="006B1100" w:rsidP="00852EA1">
      <w:r>
        <w:t>From our understanding, as the CG configuration</w:t>
      </w:r>
      <w:r w:rsidR="00A42833">
        <w:t xml:space="preserve"> of SDT</w:t>
      </w:r>
      <w:r>
        <w:t xml:space="preserve"> is provided via the release message, the gNB should be able to know the traffic pattern of the CONNECTED UE</w:t>
      </w:r>
      <w:r w:rsidR="00C84E29">
        <w:t xml:space="preserve"> (e.g. via TSCAI)</w:t>
      </w:r>
      <w:r w:rsidR="00C31B57">
        <w:t xml:space="preserve"> before sending the CG configuration to the UE. T</w:t>
      </w:r>
      <w:r w:rsidR="005E4EF3">
        <w:t>hus</w:t>
      </w:r>
      <w:r w:rsidR="002E3BAD">
        <w:t>,</w:t>
      </w:r>
      <w:r w:rsidR="005E4EF3">
        <w:t xml:space="preserve"> the traffic pattern information is not needed from the UE.</w:t>
      </w:r>
    </w:p>
    <w:p w14:paraId="633AE9D1" w14:textId="2059B634" w:rsidR="00E100C2" w:rsidRPr="00411380" w:rsidRDefault="00091B9F" w:rsidP="00852EA1">
      <w:pPr>
        <w:rPr>
          <w:b/>
        </w:rPr>
      </w:pPr>
      <w:r w:rsidRPr="00411380">
        <w:rPr>
          <w:b/>
        </w:rPr>
        <w:t xml:space="preserve">Proposal </w:t>
      </w:r>
      <w:r w:rsidR="00735411">
        <w:rPr>
          <w:b/>
        </w:rPr>
        <w:t>1</w:t>
      </w:r>
      <w:r w:rsidRPr="00411380">
        <w:rPr>
          <w:b/>
        </w:rPr>
        <w:t xml:space="preserve">: </w:t>
      </w:r>
      <w:r w:rsidR="00B55975" w:rsidRPr="00411380">
        <w:rPr>
          <w:b/>
        </w:rPr>
        <w:t>The UE request of CG configuration is not needed.</w:t>
      </w:r>
      <w:r w:rsidR="005E4EF3" w:rsidRPr="00411380">
        <w:rPr>
          <w:b/>
        </w:rPr>
        <w:t xml:space="preserve"> </w:t>
      </w:r>
    </w:p>
    <w:p w14:paraId="0DED8EAF" w14:textId="242A82B7" w:rsidR="00852EA1" w:rsidRDefault="0024787F" w:rsidP="0024787F">
      <w:pPr>
        <w:pStyle w:val="Heading3"/>
      </w:pPr>
      <w:r>
        <w:t>CG configuration release via system information indication</w:t>
      </w:r>
    </w:p>
    <w:p w14:paraId="40520744" w14:textId="514A6C29" w:rsidR="0024787F" w:rsidRDefault="0024787F" w:rsidP="00852EA1">
      <w:r>
        <w:t xml:space="preserve">In [6], companies discussed whether the CG release indication via system information is required. </w:t>
      </w:r>
      <w:r w:rsidR="00FA3DD6">
        <w:t>The motivation is to allow the gNB to release all the CG resources when a cell is congested.</w:t>
      </w:r>
      <w:r w:rsidR="007E561E">
        <w:t xml:space="preserve"> </w:t>
      </w:r>
      <w:r w:rsidR="007D3331">
        <w:t>However</w:t>
      </w:r>
      <w:r w:rsidR="0089405C">
        <w:t>,</w:t>
      </w:r>
      <w:r w:rsidR="007D3331">
        <w:t xml:space="preserve"> using 1 bit to release all CG r</w:t>
      </w:r>
      <w:r w:rsidR="001F02AA">
        <w:t xml:space="preserve">esources seems overkill as the congestion can be alleviated by just releasing </w:t>
      </w:r>
      <w:r w:rsidR="00D72C77">
        <w:t>part</w:t>
      </w:r>
      <w:r w:rsidR="0091080E">
        <w:t xml:space="preserve"> of all </w:t>
      </w:r>
      <w:r w:rsidR="001F02AA">
        <w:t>CG resources</w:t>
      </w:r>
      <w:r w:rsidR="00732546">
        <w:t xml:space="preserve">. If the release </w:t>
      </w:r>
      <w:r w:rsidR="00915280">
        <w:t xml:space="preserve">via SIB </w:t>
      </w:r>
      <w:r w:rsidR="00732546">
        <w:t>is only for part of the CG resources</w:t>
      </w:r>
      <w:r w:rsidR="00232868">
        <w:t xml:space="preserve"> in a cell</w:t>
      </w:r>
      <w:r w:rsidR="00915280">
        <w:t>, more bits</w:t>
      </w:r>
      <w:r w:rsidR="00AD3048">
        <w:t xml:space="preserve"> in SIB</w:t>
      </w:r>
      <w:r w:rsidR="00915280">
        <w:t xml:space="preserve"> would be required</w:t>
      </w:r>
      <w:r w:rsidR="0089405C">
        <w:t>,</w:t>
      </w:r>
      <w:r w:rsidR="00915280">
        <w:t xml:space="preserve"> </w:t>
      </w:r>
      <w:r w:rsidR="0089405C">
        <w:t>a</w:t>
      </w:r>
      <w:r w:rsidR="00915280">
        <w:t>nd more discussion is required on how to group the CG configuration</w:t>
      </w:r>
      <w:r w:rsidR="0089591B">
        <w:t>(s)</w:t>
      </w:r>
      <w:r w:rsidR="00915280">
        <w:t xml:space="preserve"> to the corresponding releasing bit.</w:t>
      </w:r>
      <w:r w:rsidR="00C108EB">
        <w:t xml:space="preserve"> </w:t>
      </w:r>
      <w:r w:rsidR="00390FF0">
        <w:t>Furthermore</w:t>
      </w:r>
      <w:r w:rsidR="002111C1">
        <w:t>,</w:t>
      </w:r>
      <w:r w:rsidR="00390FF0">
        <w:t xml:space="preserve"> the gNB by implementation </w:t>
      </w:r>
      <w:r w:rsidR="00B767E5">
        <w:t>is able to</w:t>
      </w:r>
      <w:r w:rsidR="00390FF0">
        <w:t xml:space="preserve"> use the RRCRelease message to reconfigure</w:t>
      </w:r>
      <w:r w:rsidR="002F28D1">
        <w:t>/release</w:t>
      </w:r>
      <w:r w:rsidR="00390FF0">
        <w:t xml:space="preserve"> the CG resource</w:t>
      </w:r>
      <w:r w:rsidR="007A3E18">
        <w:t>.</w:t>
      </w:r>
      <w:r w:rsidR="00A253CF">
        <w:t xml:space="preserve"> </w:t>
      </w:r>
      <w:r w:rsidR="007A3E18">
        <w:t>T</w:t>
      </w:r>
      <w:r w:rsidR="00DF733D">
        <w:t>he</w:t>
      </w:r>
      <w:r w:rsidR="00A253CF">
        <w:t xml:space="preserve"> optimization </w:t>
      </w:r>
      <w:r w:rsidR="00920681">
        <w:rPr>
          <w:rFonts w:hint="eastAsia"/>
        </w:rPr>
        <w:t>on</w:t>
      </w:r>
      <w:r w:rsidR="00920681">
        <w:t xml:space="preserve"> </w:t>
      </w:r>
      <w:r w:rsidR="00920681">
        <w:rPr>
          <w:rFonts w:hint="eastAsia"/>
        </w:rPr>
        <w:t>the</w:t>
      </w:r>
      <w:r w:rsidR="00920681">
        <w:t xml:space="preserve"> CG release via system information</w:t>
      </w:r>
      <w:r w:rsidR="00A253CF">
        <w:t xml:space="preserve"> </w:t>
      </w:r>
      <w:r w:rsidR="009D7F64">
        <w:t>seems not urgent</w:t>
      </w:r>
      <w:r w:rsidR="00DF733D">
        <w:t xml:space="preserve">, as the gNB </w:t>
      </w:r>
      <w:r w:rsidR="002E4A9D">
        <w:t xml:space="preserve">in most cases </w:t>
      </w:r>
      <w:r w:rsidR="00DF733D">
        <w:t>would alrea</w:t>
      </w:r>
      <w:r w:rsidR="00707954">
        <w:t>dy start</w:t>
      </w:r>
      <w:r w:rsidR="00DF733D">
        <w:t xml:space="preserve"> rel</w:t>
      </w:r>
      <w:r w:rsidR="00707954">
        <w:t>easing</w:t>
      </w:r>
      <w:r w:rsidR="00DF733D">
        <w:t xml:space="preserve"> some CG resources when a cell </w:t>
      </w:r>
      <w:r w:rsidR="00911A53">
        <w:t>is about to be cong</w:t>
      </w:r>
      <w:r w:rsidR="00AB516D">
        <w:t>ested (e.g. when 70 percent of the radio resource are occupied)</w:t>
      </w:r>
      <w:r w:rsidR="00A253CF">
        <w:t>.</w:t>
      </w:r>
    </w:p>
    <w:p w14:paraId="042B4AD8" w14:textId="73CDE818" w:rsidR="00852EA1" w:rsidRPr="00F565A7" w:rsidRDefault="00411380" w:rsidP="00852EA1">
      <w:pPr>
        <w:rPr>
          <w:b/>
        </w:rPr>
      </w:pPr>
      <w:r w:rsidRPr="00F565A7">
        <w:rPr>
          <w:b/>
        </w:rPr>
        <w:t xml:space="preserve">Proposal </w:t>
      </w:r>
      <w:r w:rsidR="00904113">
        <w:rPr>
          <w:b/>
        </w:rPr>
        <w:t>2</w:t>
      </w:r>
      <w:r w:rsidR="00D7754F" w:rsidRPr="00F565A7">
        <w:rPr>
          <w:b/>
        </w:rPr>
        <w:t>: The CG resource release via system information indication is not needed.</w:t>
      </w:r>
    </w:p>
    <w:p w14:paraId="19153503" w14:textId="61DEA966" w:rsidR="00E31345" w:rsidRDefault="00E31345" w:rsidP="00852EA1"/>
    <w:p w14:paraId="3615881F" w14:textId="70F0A85A" w:rsidR="00A55A9A" w:rsidRDefault="00A55A9A" w:rsidP="00CF1F26">
      <w:pPr>
        <w:pStyle w:val="Heading2"/>
        <w:keepLines w:val="0"/>
        <w:tabs>
          <w:tab w:val="clear" w:pos="1002"/>
          <w:tab w:val="num" w:pos="576"/>
        </w:tabs>
        <w:spacing w:line="240" w:lineRule="auto"/>
        <w:ind w:left="0" w:firstLine="0"/>
        <w:jc w:val="left"/>
      </w:pPr>
      <w:r>
        <w:t>CG-SDT selection</w:t>
      </w:r>
    </w:p>
    <w:p w14:paraId="3783B4A0" w14:textId="77777777" w:rsidR="00F64868" w:rsidRPr="00C71CD7" w:rsidRDefault="00F64868" w:rsidP="00F64868">
      <w:pPr>
        <w:pStyle w:val="Heading3"/>
      </w:pPr>
      <w:r>
        <w:rPr>
          <w:rFonts w:hint="eastAsia"/>
          <w:lang w:eastAsia="zh-CN"/>
        </w:rPr>
        <w:t>RSRP</w:t>
      </w:r>
      <w:r>
        <w:t xml:space="preserve">-based TA validation </w:t>
      </w:r>
    </w:p>
    <w:p w14:paraId="52B530C5" w14:textId="10CD0D71" w:rsidR="00F64868" w:rsidRDefault="00F64868" w:rsidP="00F64868">
      <w:r>
        <w:rPr>
          <w:rFonts w:hint="eastAsia"/>
        </w:rPr>
        <w:t>A</w:t>
      </w:r>
      <w:r>
        <w:t xml:space="preserve">ccording to the LS [4] from RAN1, RAN1 </w:t>
      </w:r>
      <w:r w:rsidR="002111C1">
        <w:t>confirmed</w:t>
      </w:r>
      <w:r>
        <w:t xml:space="preserve"> </w:t>
      </w:r>
      <w:r w:rsidR="002111C1">
        <w:t xml:space="preserve">that </w:t>
      </w:r>
      <w:r>
        <w:t>“the change of RSRP could be taken as an optional criterion for determining the validity of the UL TA for CG-SDT considering the multi-beam operation”. RAN1 considers that whether</w:t>
      </w:r>
      <w:r w:rsidRPr="00BD1E58">
        <w:t xml:space="preserve"> </w:t>
      </w:r>
      <w:r>
        <w:t>the RSRP change threshold is configured as per cell, per set of SSBs, or per CG PUSCH configuration should be studied by RAN2. Then we could have the following options for configuring the RSRP change threshold:</w:t>
      </w:r>
    </w:p>
    <w:p w14:paraId="0C1CDCD2" w14:textId="77777777" w:rsidR="00F64868" w:rsidRDefault="00F64868" w:rsidP="00F64868">
      <w:pPr>
        <w:pStyle w:val="ListParagraph"/>
        <w:numPr>
          <w:ilvl w:val="0"/>
          <w:numId w:val="30"/>
        </w:numPr>
        <w:ind w:firstLineChars="0"/>
      </w:pPr>
      <w:r>
        <w:t>Option 1: per cell</w:t>
      </w:r>
    </w:p>
    <w:p w14:paraId="4A50234E" w14:textId="77777777" w:rsidR="00F64868" w:rsidRDefault="00F64868" w:rsidP="00F64868">
      <w:pPr>
        <w:pStyle w:val="ListParagraph"/>
        <w:numPr>
          <w:ilvl w:val="0"/>
          <w:numId w:val="30"/>
        </w:numPr>
        <w:ind w:firstLineChars="0"/>
      </w:pPr>
      <w:r>
        <w:t>Option 2: per set of SSBs</w:t>
      </w:r>
    </w:p>
    <w:p w14:paraId="7F6737F5" w14:textId="77777777" w:rsidR="00F64868" w:rsidRDefault="00F64868" w:rsidP="00F64868">
      <w:pPr>
        <w:pStyle w:val="ListParagraph"/>
        <w:numPr>
          <w:ilvl w:val="0"/>
          <w:numId w:val="30"/>
        </w:numPr>
        <w:ind w:firstLineChars="0"/>
      </w:pPr>
      <w:r>
        <w:t>Option 3: per SSB</w:t>
      </w:r>
    </w:p>
    <w:p w14:paraId="35DA9CED" w14:textId="77777777" w:rsidR="00F64868" w:rsidRDefault="00F64868" w:rsidP="00F64868">
      <w:pPr>
        <w:pStyle w:val="ListParagraph"/>
        <w:numPr>
          <w:ilvl w:val="0"/>
          <w:numId w:val="30"/>
        </w:numPr>
        <w:ind w:firstLineChars="0"/>
      </w:pPr>
      <w:r>
        <w:t>Option 4: per CG PUSCH configuration</w:t>
      </w:r>
    </w:p>
    <w:p w14:paraId="1EC311BB" w14:textId="02AAFBC5" w:rsidR="00F64868" w:rsidRDefault="00F64868" w:rsidP="00F64868">
      <w:r>
        <w:rPr>
          <w:rFonts w:hint="eastAsia"/>
        </w:rPr>
        <w:lastRenderedPageBreak/>
        <w:t>For</w:t>
      </w:r>
      <w:r>
        <w:t xml:space="preserve"> the cell level RSRP measurement result of the IDLE/INACTIVE UE as defined in 38.304 [5], the IDLE/INACTIVE UE could derive the cell-level RSRP as “</w:t>
      </w:r>
      <w:r w:rsidRPr="00CA11E7">
        <w:t>the highest beam measurement quantity value</w:t>
      </w:r>
      <w:r>
        <w:t>” or “</w:t>
      </w:r>
      <w:r w:rsidRPr="00CA11E7">
        <w:t xml:space="preserve">the linear average of the power values of up to </w:t>
      </w:r>
      <w:r w:rsidRPr="00CA11E7">
        <w:rPr>
          <w:i/>
        </w:rPr>
        <w:t>nrofSS-BlocksToAverage</w:t>
      </w:r>
      <w:r>
        <w:t xml:space="preserve"> </w:t>
      </w:r>
      <w:r w:rsidRPr="00CA11E7">
        <w:t xml:space="preserve">of highest beam measurement quantity values above </w:t>
      </w:r>
      <w:r w:rsidRPr="00CA11E7">
        <w:rPr>
          <w:i/>
        </w:rPr>
        <w:t>absThreshSS-BlocksConsolidation</w:t>
      </w:r>
      <w:r>
        <w:t>”. From our understanding, the RSRP could be quite different amongst different beams (i.e. different SSBs). As RAN1 also considers that “the RSRP in the criterion is a linear averaged RSRP of a subset of SSBs”, the RSRP for TA validation could be changed dramatically when the selected SSBs for the</w:t>
      </w:r>
      <w:r w:rsidRPr="00A92563">
        <w:t xml:space="preserve"> </w:t>
      </w:r>
      <w:r>
        <w:t xml:space="preserve">linear averaged RSRP of TA validation are changed. Thus, we consider that the RSRP change threshold should be configured for the subset of SSBs, which are used for the linear averaged RSRP of TA validation. For example, if the RSRP measurement result used for the TA validation is derived as the linear averaged RSRP of SSB1 and SSB2, then RSRP change threshold needs to be configured for the consolidated </w:t>
      </w:r>
      <w:r>
        <w:rPr>
          <w:rFonts w:hint="eastAsia"/>
        </w:rPr>
        <w:t>RSRP</w:t>
      </w:r>
      <w:r>
        <w:t xml:space="preserve"> measurement result of SSB1 and SSB2.</w:t>
      </w:r>
    </w:p>
    <w:p w14:paraId="7489765A" w14:textId="2679A63B" w:rsidR="00490B13" w:rsidRPr="004D1580" w:rsidRDefault="00490B13" w:rsidP="00F64868">
      <w:pPr>
        <w:rPr>
          <w:b/>
        </w:rPr>
      </w:pPr>
      <w:r w:rsidRPr="004D1580">
        <w:rPr>
          <w:b/>
        </w:rPr>
        <w:t>Observation</w:t>
      </w:r>
      <w:r w:rsidR="00511FC9">
        <w:rPr>
          <w:b/>
        </w:rPr>
        <w:t xml:space="preserve"> 1</w:t>
      </w:r>
      <w:r w:rsidRPr="004D1580">
        <w:rPr>
          <w:b/>
        </w:rPr>
        <w:t xml:space="preserve">: RAN1 already agreed </w:t>
      </w:r>
      <w:r w:rsidR="009C5F5A" w:rsidRPr="004D1580">
        <w:rPr>
          <w:b/>
        </w:rPr>
        <w:t xml:space="preserve">that </w:t>
      </w:r>
      <w:r w:rsidR="009C5F5A" w:rsidRPr="004D1580">
        <w:rPr>
          <w:b/>
        </w:rPr>
        <w:t xml:space="preserve">the RSRP in </w:t>
      </w:r>
      <w:r w:rsidR="009C5F5A" w:rsidRPr="004D1580">
        <w:rPr>
          <w:b/>
        </w:rPr>
        <w:t>the TA validation</w:t>
      </w:r>
      <w:r w:rsidR="009C5F5A" w:rsidRPr="004D1580">
        <w:rPr>
          <w:b/>
        </w:rPr>
        <w:t xml:space="preserve"> is a linear averaged RSRP of a subset of SSBs</w:t>
      </w:r>
      <w:r w:rsidR="004D1580" w:rsidRPr="004D1580">
        <w:rPr>
          <w:b/>
        </w:rPr>
        <w:t>.</w:t>
      </w:r>
    </w:p>
    <w:p w14:paraId="3C8C0069" w14:textId="4164468B" w:rsidR="00F64868" w:rsidRPr="00781B6B" w:rsidRDefault="00F64868" w:rsidP="00F64868">
      <w:pPr>
        <w:rPr>
          <w:b/>
        </w:rPr>
      </w:pPr>
      <w:r w:rsidRPr="00455373">
        <w:rPr>
          <w:b/>
        </w:rPr>
        <w:t xml:space="preserve">Proposal </w:t>
      </w:r>
      <w:r w:rsidR="00D27005">
        <w:rPr>
          <w:b/>
        </w:rPr>
        <w:t>3</w:t>
      </w:r>
      <w:r w:rsidRPr="00455373">
        <w:rPr>
          <w:b/>
        </w:rPr>
        <w:t xml:space="preserve">: The RSRP change threshold is configured per </w:t>
      </w:r>
      <w:r>
        <w:rPr>
          <w:b/>
        </w:rPr>
        <w:t>set of SSBs</w:t>
      </w:r>
      <w:r w:rsidRPr="00455373">
        <w:rPr>
          <w:b/>
        </w:rPr>
        <w:t>.</w:t>
      </w:r>
    </w:p>
    <w:p w14:paraId="61F88EF0" w14:textId="77777777" w:rsidR="00F64868" w:rsidRDefault="00F64868" w:rsidP="00F64868">
      <w:pPr>
        <w:pStyle w:val="Heading3"/>
      </w:pPr>
      <w:r>
        <w:t>Selection of SSB</w:t>
      </w:r>
    </w:p>
    <w:p w14:paraId="17908261" w14:textId="77777777" w:rsidR="00F64868" w:rsidRDefault="00F64868" w:rsidP="00F64868">
      <w:r>
        <w:t>According to [6], if none of SSB(s) has RSRP above the configured threshold, we could have the following options for the CG-SDT:</w:t>
      </w:r>
    </w:p>
    <w:p w14:paraId="1DE67A03" w14:textId="77777777" w:rsidR="00F64868" w:rsidRDefault="00F64868" w:rsidP="00F64868">
      <w:pPr>
        <w:pStyle w:val="ListParagraph"/>
        <w:numPr>
          <w:ilvl w:val="0"/>
          <w:numId w:val="47"/>
        </w:numPr>
        <w:ind w:firstLineChars="0"/>
      </w:pPr>
      <w:r>
        <w:t>Option 1: Select any SSB for CG-SDT</w:t>
      </w:r>
    </w:p>
    <w:p w14:paraId="2DE39677" w14:textId="77777777" w:rsidR="00F64868" w:rsidRDefault="00F64868" w:rsidP="00F64868">
      <w:pPr>
        <w:pStyle w:val="ListParagraph"/>
        <w:numPr>
          <w:ilvl w:val="0"/>
          <w:numId w:val="47"/>
        </w:numPr>
        <w:ind w:firstLineChars="0"/>
      </w:pPr>
      <w:r>
        <w:t>Option 2: Select RA-SDT</w:t>
      </w:r>
    </w:p>
    <w:p w14:paraId="0F1010C0" w14:textId="77777777" w:rsidR="00F64868" w:rsidRDefault="00F64868" w:rsidP="00F64868">
      <w:pPr>
        <w:pStyle w:val="ListParagraph"/>
        <w:numPr>
          <w:ilvl w:val="0"/>
          <w:numId w:val="47"/>
        </w:numPr>
        <w:ind w:firstLineChars="0"/>
      </w:pPr>
      <w:r>
        <w:t>Option 3: Select non-SDT RACH</w:t>
      </w:r>
    </w:p>
    <w:p w14:paraId="765F4E18" w14:textId="77777777" w:rsidR="00F64868" w:rsidRDefault="00F64868" w:rsidP="00F64868">
      <w:r>
        <w:t xml:space="preserve">For Option 1, if the UE selects any SSB for CG-SDT, the CG transmission would fail due to the bad radio condition for the CG transmission. According to the legacy RACH procedure, if the CFRA has no SS-RSRP above the configured threshold, the UE would still check the SS-RSRP of the CBRA </w:t>
      </w:r>
      <w:r>
        <w:rPr>
          <w:rFonts w:hint="eastAsia"/>
        </w:rPr>
        <w:t>and</w:t>
      </w:r>
      <w:r>
        <w:t xml:space="preserve"> select the SSB above the threshold </w:t>
      </w:r>
      <w:r>
        <w:rPr>
          <w:rFonts w:hint="eastAsia"/>
        </w:rPr>
        <w:t>for</w:t>
      </w:r>
      <w:r>
        <w:t xml:space="preserve"> the CBRA. This is to allow the UE to select a proper beam for CBRA. From our understanding, both Option 2 and </w:t>
      </w:r>
      <w:r>
        <w:rPr>
          <w:rFonts w:hint="eastAsia"/>
        </w:rPr>
        <w:t>Opt</w:t>
      </w:r>
      <w:r>
        <w:t>ion 3 can work in this case. Compared with Option 3, Option 2 has the benefit of providing additional opportunity for the UE to use the SDT procedure.</w:t>
      </w:r>
    </w:p>
    <w:p w14:paraId="4143DF56" w14:textId="7391CDFC" w:rsidR="00F64868" w:rsidRPr="004A7F6E" w:rsidRDefault="00F64868" w:rsidP="00F64868">
      <w:pPr>
        <w:rPr>
          <w:b/>
        </w:rPr>
      </w:pPr>
      <w:r w:rsidRPr="004A7F6E">
        <w:rPr>
          <w:b/>
        </w:rPr>
        <w:t xml:space="preserve">Proposal </w:t>
      </w:r>
      <w:r w:rsidR="00382689">
        <w:rPr>
          <w:b/>
        </w:rPr>
        <w:t>4</w:t>
      </w:r>
      <w:r w:rsidRPr="004A7F6E">
        <w:rPr>
          <w:b/>
        </w:rPr>
        <w:t>: When none of the CG-SDT SS-RSRP is above the threshold, the UE selects RA-SDT.</w:t>
      </w:r>
    </w:p>
    <w:p w14:paraId="59BE8E58" w14:textId="77777777" w:rsidR="00A55A9A" w:rsidRDefault="00A55A9A" w:rsidP="00852EA1"/>
    <w:p w14:paraId="1E19CC8D" w14:textId="2F34254B" w:rsidR="00852EA1" w:rsidRDefault="00852EA1" w:rsidP="0069037A">
      <w:pPr>
        <w:pStyle w:val="Heading2"/>
        <w:keepLines w:val="0"/>
        <w:tabs>
          <w:tab w:val="clear" w:pos="1002"/>
          <w:tab w:val="num" w:pos="576"/>
        </w:tabs>
        <w:spacing w:line="240" w:lineRule="auto"/>
        <w:ind w:left="0" w:firstLine="0"/>
        <w:jc w:val="left"/>
      </w:pPr>
      <w:r>
        <w:t xml:space="preserve">UL data </w:t>
      </w:r>
      <w:r w:rsidRPr="0069037A">
        <w:rPr>
          <w:rFonts w:cs="Arial"/>
          <w:bCs/>
          <w:lang w:val="en-US"/>
        </w:rPr>
        <w:t>transmission</w:t>
      </w:r>
    </w:p>
    <w:p w14:paraId="7D790191" w14:textId="263BB1F7" w:rsidR="00C459E2" w:rsidRDefault="00C459E2" w:rsidP="003C5B54">
      <w:pPr>
        <w:pStyle w:val="Heading3"/>
      </w:pPr>
      <w:r>
        <w:t>HARQ process allocation</w:t>
      </w:r>
    </w:p>
    <w:p w14:paraId="20ED76FE" w14:textId="52A88679" w:rsidR="00C459E2" w:rsidRDefault="00C459E2" w:rsidP="00C459E2">
      <w:pPr>
        <w:rPr>
          <w:lang w:eastAsia="x-none"/>
        </w:rPr>
      </w:pPr>
      <w:r>
        <w:rPr>
          <w:lang w:eastAsia="x-none"/>
        </w:rPr>
        <w:t>According to the Rel-16 CG configuration, we could have the following two ways to allocate the HARQ process:</w:t>
      </w:r>
    </w:p>
    <w:p w14:paraId="1734FD3C" w14:textId="1606BB44" w:rsidR="00C459E2" w:rsidRDefault="00C459E2" w:rsidP="00C459E2">
      <w:pPr>
        <w:pStyle w:val="ListParagraph"/>
        <w:numPr>
          <w:ilvl w:val="0"/>
          <w:numId w:val="50"/>
        </w:numPr>
        <w:ind w:firstLineChars="0"/>
        <w:rPr>
          <w:lang w:eastAsia="x-none"/>
        </w:rPr>
      </w:pPr>
      <w:r>
        <w:rPr>
          <w:lang w:eastAsia="x-none"/>
        </w:rPr>
        <w:t xml:space="preserve">Option 1: </w:t>
      </w:r>
      <w:r>
        <w:rPr>
          <w:rFonts w:hint="eastAsia"/>
          <w:lang w:eastAsia="zh-CN"/>
        </w:rPr>
        <w:t>HARQ</w:t>
      </w:r>
      <w:r>
        <w:rPr>
          <w:lang w:eastAsia="x-none"/>
        </w:rPr>
        <w:t xml:space="preserve"> process ID is calculated based on the CG location.</w:t>
      </w:r>
    </w:p>
    <w:p w14:paraId="0DBFE6D2" w14:textId="47575ED9" w:rsidR="00C459E2" w:rsidRDefault="00C459E2" w:rsidP="00C459E2">
      <w:pPr>
        <w:pStyle w:val="ListParagraph"/>
        <w:numPr>
          <w:ilvl w:val="0"/>
          <w:numId w:val="50"/>
        </w:numPr>
        <w:ind w:firstLineChars="0"/>
        <w:rPr>
          <w:lang w:eastAsia="x-none"/>
        </w:rPr>
      </w:pPr>
      <w:r>
        <w:rPr>
          <w:lang w:eastAsia="x-none"/>
        </w:rPr>
        <w:t xml:space="preserve">Option 2: </w:t>
      </w:r>
      <w:r w:rsidR="00A83DA5">
        <w:rPr>
          <w:lang w:eastAsia="x-none"/>
        </w:rPr>
        <w:t>HARQ process ID is selected by the UE and indicated in the UCI included in the CG PUSCH.</w:t>
      </w:r>
    </w:p>
    <w:p w14:paraId="30EA9919" w14:textId="0DF81833" w:rsidR="00C459E2" w:rsidRDefault="00D06307" w:rsidP="00C459E2">
      <w:pPr>
        <w:rPr>
          <w:lang w:eastAsia="x-none"/>
        </w:rPr>
      </w:pPr>
      <w:r>
        <w:rPr>
          <w:lang w:eastAsia="x-none"/>
        </w:rPr>
        <w:t>For both Options, the retransmission of the MAC PDU should be via the CG of the same HARQ process</w:t>
      </w:r>
      <w:r w:rsidR="009701A8">
        <w:rPr>
          <w:lang w:eastAsia="x-none"/>
        </w:rPr>
        <w:t xml:space="preserve"> of the initial transmission.</w:t>
      </w:r>
      <w:r w:rsidR="0077290B">
        <w:rPr>
          <w:lang w:eastAsia="x-none"/>
        </w:rPr>
        <w:t xml:space="preserve"> Compared with Option 2, Option 1 woul</w:t>
      </w:r>
      <w:r w:rsidR="003248EB">
        <w:rPr>
          <w:lang w:eastAsia="x-none"/>
        </w:rPr>
        <w:t>d delay the retransmission of the MAC PDU</w:t>
      </w:r>
      <w:r w:rsidR="00E9691B">
        <w:rPr>
          <w:lang w:eastAsia="x-none"/>
        </w:rPr>
        <w:t>, as the UE would have to wait for the CG resource of the same HARQ process</w:t>
      </w:r>
      <w:r w:rsidR="00212BA3">
        <w:rPr>
          <w:lang w:eastAsia="x-none"/>
        </w:rPr>
        <w:t>.</w:t>
      </w:r>
      <w:r w:rsidR="00AA2DEF">
        <w:rPr>
          <w:lang w:eastAsia="x-none"/>
        </w:rPr>
        <w:t xml:space="preserve"> To reduce the retransmission delay, Option 2 is preferred.</w:t>
      </w:r>
    </w:p>
    <w:p w14:paraId="158FE89D" w14:textId="089CADB0" w:rsidR="00212BA3" w:rsidRPr="00CD5F80" w:rsidRDefault="00212BA3" w:rsidP="00C459E2">
      <w:pPr>
        <w:rPr>
          <w:b/>
          <w:lang w:eastAsia="x-none"/>
        </w:rPr>
      </w:pPr>
      <w:r w:rsidRPr="00CD5F80">
        <w:rPr>
          <w:b/>
          <w:lang w:eastAsia="x-none"/>
        </w:rPr>
        <w:t xml:space="preserve">Proposal 5: The HARQ process is selected by the </w:t>
      </w:r>
      <w:r w:rsidRPr="00CD5F80">
        <w:rPr>
          <w:rFonts w:hint="eastAsia"/>
          <w:b/>
        </w:rPr>
        <w:t>UE</w:t>
      </w:r>
      <w:r w:rsidRPr="00CD5F80">
        <w:rPr>
          <w:b/>
          <w:lang w:eastAsia="x-none"/>
        </w:rPr>
        <w:t>.</w:t>
      </w:r>
    </w:p>
    <w:p w14:paraId="30CF200A" w14:textId="77777777" w:rsidR="00C459E2" w:rsidRPr="00C459E2" w:rsidRDefault="00C459E2" w:rsidP="00C459E2">
      <w:pPr>
        <w:rPr>
          <w:lang w:eastAsia="x-none"/>
        </w:rPr>
      </w:pPr>
    </w:p>
    <w:p w14:paraId="422F551C" w14:textId="78FF8407" w:rsidR="001725DE" w:rsidRDefault="00FC6716" w:rsidP="003C5B54">
      <w:pPr>
        <w:pStyle w:val="Heading3"/>
      </w:pPr>
      <w:r>
        <w:lastRenderedPageBreak/>
        <w:t xml:space="preserve">Number of </w:t>
      </w:r>
      <w:r w:rsidR="00861C20">
        <w:t>HARQ process used for the initial CG-SDT</w:t>
      </w:r>
    </w:p>
    <w:p w14:paraId="2EC66B9E" w14:textId="206EAAE1" w:rsidR="00861C20" w:rsidRDefault="000974D9" w:rsidP="00852EA1">
      <w:r>
        <w:t>According to the RAN2#113bis-e meeting discussion,</w:t>
      </w:r>
      <w:r w:rsidR="00F257CE">
        <w:t xml:space="preserve"> RAN2 agreed to support multiple HARQ processes for the CG configuration</w:t>
      </w:r>
      <w:r>
        <w:t>. However if the UE uses multiple HARQ processes during the initial CG-SDT phase</w:t>
      </w:r>
      <w:r w:rsidR="003724C2">
        <w:t xml:space="preserve"> (</w:t>
      </w:r>
      <w:r w:rsidR="00A716EE">
        <w:t>i.e.</w:t>
      </w:r>
      <w:r w:rsidR="003724C2">
        <w:t xml:space="preserve"> before the reception of the L1 ACK from the gNB)</w:t>
      </w:r>
      <w:r w:rsidR="00916592">
        <w:t>, the UE need</w:t>
      </w:r>
      <w:r w:rsidR="004945ED">
        <w:t>s</w:t>
      </w:r>
      <w:r w:rsidR="00916592">
        <w:t xml:space="preserve"> to include the CCCH message in every MAC PDU of </w:t>
      </w:r>
      <w:r w:rsidR="00843B09">
        <w:t>each CG transmission,</w:t>
      </w:r>
      <w:r w:rsidR="0073202E">
        <w:t xml:space="preserve"> </w:t>
      </w:r>
      <w:r w:rsidR="004F5D88">
        <w:t xml:space="preserve">so as </w:t>
      </w:r>
      <w:r w:rsidR="0073202E">
        <w:t>to allow the gNB to identify the UE</w:t>
      </w:r>
      <w:r w:rsidR="00191CF1">
        <w:t>. However</w:t>
      </w:r>
      <w:r w:rsidR="002843ED">
        <w:t>,</w:t>
      </w:r>
      <w:r w:rsidR="00191CF1">
        <w:t xml:space="preserve"> </w:t>
      </w:r>
      <w:r w:rsidR="001B4B05">
        <w:t>the RRC layer only submits one CCCH message to the MAC</w:t>
      </w:r>
      <w:r w:rsidR="00E7331B">
        <w:t>. Then the UE needs an extra function to duplicate the CCCH message and include the CCCH message in each CG transmission.</w:t>
      </w:r>
      <w:r w:rsidR="0072697D">
        <w:t xml:space="preserve"> From our understanding, one HARQ process is sufficient for the initial CG-SDT transmission</w:t>
      </w:r>
      <w:r w:rsidR="00F609C8">
        <w:t>. If the UE has more UL data for UL tran</w:t>
      </w:r>
      <w:r w:rsidR="00075E08">
        <w:t>smission, th</w:t>
      </w:r>
      <w:r w:rsidR="00952CA4">
        <w:t>e extra data can be transmitted</w:t>
      </w:r>
      <w:r w:rsidR="00D7131C">
        <w:t xml:space="preserve"> in the subsequent data transmission phase.</w:t>
      </w:r>
    </w:p>
    <w:p w14:paraId="0D5BDA8F" w14:textId="6E4113BB" w:rsidR="00171556" w:rsidRPr="00FE4960" w:rsidRDefault="00171556" w:rsidP="00852EA1">
      <w:pPr>
        <w:rPr>
          <w:b/>
        </w:rPr>
      </w:pPr>
      <w:r w:rsidRPr="00FE4960">
        <w:rPr>
          <w:b/>
        </w:rPr>
        <w:t xml:space="preserve">Observation </w:t>
      </w:r>
      <w:r w:rsidR="00452A75">
        <w:rPr>
          <w:b/>
        </w:rPr>
        <w:t>2</w:t>
      </w:r>
      <w:r w:rsidRPr="00FE4960">
        <w:rPr>
          <w:b/>
        </w:rPr>
        <w:t>: If the transmission of multiplex HARQ processes is supported during t</w:t>
      </w:r>
      <w:r w:rsidR="008E5699" w:rsidRPr="00FE4960">
        <w:rPr>
          <w:b/>
        </w:rPr>
        <w:t>he initial CG-SDT phase, the CCCH message needs to be added in each MAC PDU.</w:t>
      </w:r>
    </w:p>
    <w:p w14:paraId="7F31520C" w14:textId="649E4F00" w:rsidR="00D7131C" w:rsidRPr="00423B62" w:rsidRDefault="00171556" w:rsidP="00852EA1">
      <w:pPr>
        <w:rPr>
          <w:b/>
        </w:rPr>
      </w:pPr>
      <w:r w:rsidRPr="00423B62">
        <w:rPr>
          <w:b/>
        </w:rPr>
        <w:t xml:space="preserve">Proposal </w:t>
      </w:r>
      <w:r w:rsidR="001E0311">
        <w:rPr>
          <w:b/>
        </w:rPr>
        <w:t>6</w:t>
      </w:r>
      <w:r w:rsidRPr="00423B62">
        <w:rPr>
          <w:b/>
        </w:rPr>
        <w:t>:</w:t>
      </w:r>
      <w:r w:rsidR="00423B62">
        <w:rPr>
          <w:b/>
        </w:rPr>
        <w:t xml:space="preserve"> Only one HARQ process is supported for the initial CG-SDT transmission</w:t>
      </w:r>
      <w:r w:rsidR="009F308D">
        <w:rPr>
          <w:b/>
        </w:rPr>
        <w:t xml:space="preserve"> (i.e. before the reception of the gNB response)</w:t>
      </w:r>
      <w:r w:rsidR="00423B62">
        <w:rPr>
          <w:b/>
        </w:rPr>
        <w:t>.</w:t>
      </w:r>
    </w:p>
    <w:p w14:paraId="354ED911" w14:textId="77777777" w:rsidR="009C3B3C" w:rsidRDefault="009C3B3C" w:rsidP="00852EA1"/>
    <w:p w14:paraId="0EC0FD39" w14:textId="2F711143" w:rsidR="00852EA1" w:rsidRDefault="00852EA1" w:rsidP="00F33844">
      <w:pPr>
        <w:pStyle w:val="Heading2"/>
        <w:keepLines w:val="0"/>
        <w:tabs>
          <w:tab w:val="clear" w:pos="1002"/>
          <w:tab w:val="num" w:pos="576"/>
        </w:tabs>
        <w:spacing w:line="240" w:lineRule="auto"/>
        <w:ind w:left="0" w:firstLine="0"/>
        <w:jc w:val="left"/>
      </w:pPr>
      <w:r w:rsidRPr="00F33844">
        <w:rPr>
          <w:rFonts w:cs="Arial"/>
          <w:bCs/>
          <w:lang w:val="en-US"/>
        </w:rPr>
        <w:t>Feedback</w:t>
      </w:r>
      <w:r>
        <w:t xml:space="preserve"> from gNB</w:t>
      </w:r>
    </w:p>
    <w:p w14:paraId="1FAFF156" w14:textId="58172EA8" w:rsidR="001359E7" w:rsidRDefault="001359E7" w:rsidP="001359E7">
      <w:pPr>
        <w:pStyle w:val="Heading3"/>
      </w:pPr>
      <w:r>
        <w:t xml:space="preserve">gNB feedback </w:t>
      </w:r>
    </w:p>
    <w:p w14:paraId="582D3475" w14:textId="686842F7" w:rsidR="001359E7" w:rsidRDefault="00561E3E" w:rsidP="001359E7">
      <w:pPr>
        <w:rPr>
          <w:lang w:eastAsia="x-none"/>
        </w:rPr>
      </w:pPr>
      <w:r>
        <w:rPr>
          <w:lang w:eastAsia="x-none"/>
        </w:rPr>
        <w:t>Regarding the feedback from the gNB</w:t>
      </w:r>
      <w:r w:rsidR="00EC62C4">
        <w:rPr>
          <w:lang w:eastAsia="x-none"/>
        </w:rPr>
        <w:t xml:space="preserve">, we think that the RRCRelease message as the RACH SDT can be used to terminate the </w:t>
      </w:r>
      <w:r w:rsidR="009F0E48">
        <w:rPr>
          <w:lang w:eastAsia="x-none"/>
        </w:rPr>
        <w:t>CG-SDT</w:t>
      </w:r>
      <w:r w:rsidR="00EC62C4">
        <w:rPr>
          <w:lang w:eastAsia="x-none"/>
        </w:rPr>
        <w:t xml:space="preserve"> procedure. </w:t>
      </w:r>
      <w:r w:rsidR="00393FCD">
        <w:rPr>
          <w:lang w:eastAsia="x-none"/>
        </w:rPr>
        <w:t>However</w:t>
      </w:r>
      <w:r w:rsidR="002843ED">
        <w:rPr>
          <w:lang w:eastAsia="x-none"/>
        </w:rPr>
        <w:t>,</w:t>
      </w:r>
      <w:r w:rsidR="00A06FD5">
        <w:rPr>
          <w:lang w:eastAsia="x-none"/>
        </w:rPr>
        <w:t xml:space="preserve"> the L1 ACK feedback (e.g. NR-U DFI) is also needed</w:t>
      </w:r>
      <w:r w:rsidR="00A14C35">
        <w:rPr>
          <w:lang w:eastAsia="x-none"/>
        </w:rPr>
        <w:t xml:space="preserve"> in order to support the retransmission of the MAC </w:t>
      </w:r>
      <w:r w:rsidR="00BA495D">
        <w:rPr>
          <w:lang w:eastAsia="x-none"/>
        </w:rPr>
        <w:t>PDU, which</w:t>
      </w:r>
      <w:r w:rsidR="00A14C35">
        <w:rPr>
          <w:lang w:eastAsia="x-none"/>
        </w:rPr>
        <w:t xml:space="preserve"> is not received by the gNB</w:t>
      </w:r>
      <w:r w:rsidR="00A06FD5" w:rsidRPr="007D7482">
        <w:rPr>
          <w:lang w:eastAsia="x-none"/>
        </w:rPr>
        <w:t>.</w:t>
      </w:r>
      <w:r w:rsidR="00F63C5E" w:rsidRPr="007D7482">
        <w:rPr>
          <w:lang w:eastAsia="x-none"/>
        </w:rPr>
        <w:t xml:space="preserve"> </w:t>
      </w:r>
      <w:r w:rsidR="00784C49">
        <w:rPr>
          <w:lang w:eastAsia="x-none"/>
        </w:rPr>
        <w:t xml:space="preserve">The RRCRelease message </w:t>
      </w:r>
      <w:r w:rsidR="00E30F9D">
        <w:rPr>
          <w:lang w:eastAsia="x-none"/>
        </w:rPr>
        <w:t>cannot</w:t>
      </w:r>
      <w:r w:rsidR="00784C49">
        <w:rPr>
          <w:lang w:eastAsia="x-none"/>
        </w:rPr>
        <w:t xml:space="preserve"> be used as the ACK for the initial data transmission, </w:t>
      </w:r>
      <w:r w:rsidR="00784C49" w:rsidRPr="007D7482">
        <w:rPr>
          <w:lang w:eastAsia="x-none"/>
        </w:rPr>
        <w:t>as the RRCRelease message will terminate the SDT procedure</w:t>
      </w:r>
      <w:r w:rsidR="00784C49" w:rsidRPr="007D7482">
        <w:rPr>
          <w:lang w:eastAsia="x-none"/>
        </w:rPr>
        <w:t xml:space="preserve"> </w:t>
      </w:r>
      <w:r w:rsidR="00784C49">
        <w:rPr>
          <w:lang w:eastAsia="x-none"/>
        </w:rPr>
        <w:t xml:space="preserve">according to the previous RAN2 agreement. Then </w:t>
      </w:r>
      <w:r w:rsidR="00D73256" w:rsidRPr="007D7482">
        <w:rPr>
          <w:lang w:eastAsia="x-none"/>
        </w:rPr>
        <w:t>the subsequent data transmission cannot be supported.</w:t>
      </w:r>
      <w:r w:rsidR="007D7482" w:rsidRPr="007D7482">
        <w:rPr>
          <w:lang w:eastAsia="x-none"/>
        </w:rPr>
        <w:t xml:space="preserve"> </w:t>
      </w:r>
      <w:r w:rsidR="00F63C5E" w:rsidRPr="007D7482">
        <w:rPr>
          <w:lang w:eastAsia="x-none"/>
        </w:rPr>
        <w:t>For example</w:t>
      </w:r>
      <w:r w:rsidR="00F63C5E">
        <w:rPr>
          <w:lang w:eastAsia="x-none"/>
        </w:rPr>
        <w:t>, when the UE does not receive the gNB feedback during the feedback window, the UE</w:t>
      </w:r>
      <w:r w:rsidR="00BC2D80">
        <w:rPr>
          <w:lang w:eastAsia="x-none"/>
        </w:rPr>
        <w:t xml:space="preserve"> starts the autonomous retransmission of the MAC PDU</w:t>
      </w:r>
      <w:r w:rsidR="00E43462">
        <w:rPr>
          <w:lang w:eastAsia="x-none"/>
        </w:rPr>
        <w:t xml:space="preserve">. </w:t>
      </w:r>
      <w:r w:rsidR="002843ED">
        <w:rPr>
          <w:lang w:eastAsia="x-none"/>
        </w:rPr>
        <w:t>A</w:t>
      </w:r>
      <w:r w:rsidR="00E43462">
        <w:rPr>
          <w:lang w:eastAsia="x-none"/>
        </w:rPr>
        <w:t xml:space="preserve">fter the reception of the L1 ACK and before the reception of the RRCRelease message, the subsequent data transmission can be supported </w:t>
      </w:r>
      <w:r w:rsidR="00BA495D">
        <w:rPr>
          <w:lang w:eastAsia="x-none"/>
        </w:rPr>
        <w:t>for</w:t>
      </w:r>
      <w:r w:rsidR="00E43462">
        <w:rPr>
          <w:lang w:eastAsia="x-none"/>
        </w:rPr>
        <w:t xml:space="preserve"> the </w:t>
      </w:r>
      <w:r w:rsidR="003B189E">
        <w:rPr>
          <w:lang w:eastAsia="x-none"/>
        </w:rPr>
        <w:t>CG</w:t>
      </w:r>
      <w:r w:rsidR="00DE1B22">
        <w:rPr>
          <w:lang w:eastAsia="x-none"/>
        </w:rPr>
        <w:t>-</w:t>
      </w:r>
      <w:r w:rsidR="00E43462">
        <w:rPr>
          <w:lang w:eastAsia="x-none"/>
        </w:rPr>
        <w:t>SDT.</w:t>
      </w:r>
      <w:r w:rsidR="0092531B">
        <w:rPr>
          <w:lang w:eastAsia="x-none"/>
        </w:rPr>
        <w:t xml:space="preserve"> </w:t>
      </w:r>
    </w:p>
    <w:p w14:paraId="2AC8409C" w14:textId="58C2AC0C" w:rsidR="00505FB1" w:rsidRDefault="00505FB1" w:rsidP="001359E7">
      <w:pPr>
        <w:rPr>
          <w:b/>
          <w:lang w:eastAsia="x-none"/>
        </w:rPr>
      </w:pPr>
      <w:r w:rsidRPr="00EC7D0A">
        <w:rPr>
          <w:b/>
          <w:lang w:eastAsia="x-none"/>
        </w:rPr>
        <w:t>Observation</w:t>
      </w:r>
      <w:r w:rsidR="004C0154">
        <w:rPr>
          <w:b/>
          <w:lang w:eastAsia="x-none"/>
        </w:rPr>
        <w:t xml:space="preserve"> </w:t>
      </w:r>
      <w:r w:rsidR="00452A75">
        <w:rPr>
          <w:b/>
          <w:lang w:eastAsia="x-none"/>
        </w:rPr>
        <w:t>3</w:t>
      </w:r>
      <w:r w:rsidRPr="00EC7D0A">
        <w:rPr>
          <w:b/>
          <w:lang w:eastAsia="x-none"/>
        </w:rPr>
        <w:t>: The L1 feedback is required in order to support the autonomous retransmission of MAC PDU.</w:t>
      </w:r>
    </w:p>
    <w:p w14:paraId="02481DA4" w14:textId="16E5B835" w:rsidR="00671DE6" w:rsidRPr="00884289" w:rsidRDefault="00671DE6" w:rsidP="00671DE6">
      <w:pPr>
        <w:rPr>
          <w:b/>
          <w:lang w:eastAsia="x-none"/>
        </w:rPr>
      </w:pPr>
      <w:r w:rsidRPr="00884289">
        <w:rPr>
          <w:b/>
          <w:lang w:eastAsia="x-none"/>
        </w:rPr>
        <w:t xml:space="preserve">Observation </w:t>
      </w:r>
      <w:r w:rsidR="00452A75">
        <w:rPr>
          <w:b/>
          <w:lang w:eastAsia="x-none"/>
        </w:rPr>
        <w:t>4</w:t>
      </w:r>
      <w:r w:rsidRPr="00884289">
        <w:rPr>
          <w:b/>
          <w:lang w:eastAsia="x-none"/>
        </w:rPr>
        <w:t>: If the RRCRelease message is used as the response for the initial SDT transmission, the subsequent data transmission cannot be supported</w:t>
      </w:r>
      <w:r w:rsidR="006B225A">
        <w:rPr>
          <w:b/>
          <w:lang w:eastAsia="x-none"/>
        </w:rPr>
        <w:t>,</w:t>
      </w:r>
      <w:r w:rsidRPr="00884289">
        <w:rPr>
          <w:b/>
          <w:lang w:eastAsia="x-none"/>
        </w:rPr>
        <w:t xml:space="preserve"> as the RRCRelease message will terminate the SDT proce</w:t>
      </w:r>
      <w:r w:rsidR="004F7788">
        <w:rPr>
          <w:b/>
          <w:lang w:eastAsia="x-none"/>
        </w:rPr>
        <w:t>d</w:t>
      </w:r>
      <w:r w:rsidRPr="00884289">
        <w:rPr>
          <w:b/>
          <w:lang w:eastAsia="x-none"/>
        </w:rPr>
        <w:t>ure.</w:t>
      </w:r>
    </w:p>
    <w:p w14:paraId="78291D6D" w14:textId="57D481D0" w:rsidR="00EC7D0A" w:rsidRPr="00EC7263" w:rsidRDefault="002D5E30" w:rsidP="001359E7">
      <w:pPr>
        <w:rPr>
          <w:b/>
          <w:lang w:eastAsia="x-none"/>
        </w:rPr>
      </w:pPr>
      <w:r w:rsidRPr="00EC7263">
        <w:rPr>
          <w:b/>
          <w:lang w:eastAsia="x-none"/>
        </w:rPr>
        <w:t xml:space="preserve">Proposal </w:t>
      </w:r>
      <w:r w:rsidR="00846618">
        <w:rPr>
          <w:b/>
          <w:lang w:eastAsia="x-none"/>
        </w:rPr>
        <w:t>7</w:t>
      </w:r>
      <w:r w:rsidRPr="00EC7263">
        <w:rPr>
          <w:b/>
          <w:lang w:eastAsia="x-none"/>
        </w:rPr>
        <w:t xml:space="preserve">: L1-ACK is supported for the </w:t>
      </w:r>
      <w:r w:rsidR="009F0E48">
        <w:rPr>
          <w:b/>
          <w:lang w:eastAsia="x-none"/>
        </w:rPr>
        <w:t>CG-SDT</w:t>
      </w:r>
      <w:r w:rsidR="00815101" w:rsidRPr="00EC7263">
        <w:rPr>
          <w:b/>
          <w:lang w:eastAsia="x-none"/>
        </w:rPr>
        <w:t>.</w:t>
      </w:r>
    </w:p>
    <w:p w14:paraId="034C28B3" w14:textId="77777777" w:rsidR="00505FB1" w:rsidRPr="001359E7" w:rsidRDefault="00505FB1" w:rsidP="001359E7">
      <w:pPr>
        <w:rPr>
          <w:lang w:eastAsia="x-none"/>
        </w:rPr>
      </w:pPr>
    </w:p>
    <w:p w14:paraId="66FB7B43" w14:textId="28E818C1" w:rsidR="0022732B" w:rsidRDefault="0022732B" w:rsidP="0069037A">
      <w:pPr>
        <w:pStyle w:val="Heading3"/>
      </w:pPr>
      <w:r>
        <w:rPr>
          <w:rFonts w:hint="eastAsia"/>
          <w:lang w:eastAsia="zh-CN"/>
        </w:rPr>
        <w:t>Tim</w:t>
      </w:r>
      <w:r>
        <w:t>er for the feedback reception</w:t>
      </w:r>
    </w:p>
    <w:p w14:paraId="2045F8A3" w14:textId="70B9E771" w:rsidR="00E625A5" w:rsidRDefault="00F33844" w:rsidP="00B60F14">
      <w:r>
        <w:t>According to the discussion in [2], most companies consider that a UE-specific search space is needed for the response reception after the UL transmission</w:t>
      </w:r>
      <w:r w:rsidR="008A7D99">
        <w:t xml:space="preserve">. Then the UE starts a </w:t>
      </w:r>
      <w:r w:rsidR="00302023">
        <w:t>window (e.g. a timer)</w:t>
      </w:r>
      <w:r w:rsidR="0050725D">
        <w:t xml:space="preserve"> for the reception of the gNB response</w:t>
      </w:r>
      <w:r w:rsidR="00567A95">
        <w:t>.</w:t>
      </w:r>
    </w:p>
    <w:p w14:paraId="031DBC73" w14:textId="41BE95BA" w:rsidR="00E625A5" w:rsidRDefault="00502CD6" w:rsidP="00B60F14">
      <w:r>
        <w:t xml:space="preserve">According to the </w:t>
      </w:r>
      <w:r w:rsidR="00466740">
        <w:t xml:space="preserve">legacy </w:t>
      </w:r>
      <w:r w:rsidR="005A4D3E">
        <w:t xml:space="preserve">CG operation, when the UE starts </w:t>
      </w:r>
      <w:r w:rsidR="00466740">
        <w:t xml:space="preserve">the </w:t>
      </w:r>
      <w:r w:rsidR="00466740" w:rsidRPr="006C287A">
        <w:rPr>
          <w:i/>
        </w:rPr>
        <w:t>configuredGrantTimer</w:t>
      </w:r>
      <w:r w:rsidR="00466740">
        <w:t xml:space="preserve"> when </w:t>
      </w:r>
      <w:r w:rsidR="00BA62F3">
        <w:t>the transmission on the CG resource is performed</w:t>
      </w:r>
      <w:r w:rsidR="00A9111A">
        <w:t xml:space="preserve">. When the </w:t>
      </w:r>
      <w:r w:rsidR="00A9111A" w:rsidRPr="006C287A">
        <w:rPr>
          <w:i/>
        </w:rPr>
        <w:t>configuredGrantTimer</w:t>
      </w:r>
      <w:r w:rsidR="00A9111A">
        <w:t xml:space="preserve"> for a HARQ process is running, the UE is not allowed to use the HARQ process for the </w:t>
      </w:r>
      <w:r w:rsidR="009C67BD">
        <w:t>new data transmission.</w:t>
      </w:r>
      <w:r w:rsidR="00E2038C">
        <w:t xml:space="preserve"> Firstly, we think that the </w:t>
      </w:r>
      <w:r w:rsidR="00A4258A" w:rsidRPr="006C287A">
        <w:rPr>
          <w:i/>
        </w:rPr>
        <w:lastRenderedPageBreak/>
        <w:t>configuredGrantTimer</w:t>
      </w:r>
      <w:r w:rsidR="00A4258A">
        <w:t xml:space="preserve"> can be reused for the </w:t>
      </w:r>
      <w:r w:rsidR="009F0E48">
        <w:t>CG-SDT</w:t>
      </w:r>
      <w:r w:rsidR="009B1BEE">
        <w:t>, to avoid the subsequent data overrid</w:t>
      </w:r>
      <w:r w:rsidR="00E011AF">
        <w:t>ing</w:t>
      </w:r>
      <w:r w:rsidR="009B1BEE">
        <w:t xml:space="preserve"> the data stored in the same HARQ buffer</w:t>
      </w:r>
      <w:r w:rsidR="00416CF3">
        <w:t xml:space="preserve"> of the initial SDT transmission</w:t>
      </w:r>
      <w:r w:rsidR="00A4258A">
        <w:t>.</w:t>
      </w:r>
    </w:p>
    <w:p w14:paraId="7F53E920" w14:textId="364950BC" w:rsidR="00B60F14" w:rsidRPr="00A472A1" w:rsidRDefault="00B60F14" w:rsidP="00B60F14">
      <w:r>
        <w:t xml:space="preserve">Regarding the </w:t>
      </w:r>
      <w:r w:rsidRPr="003C0705">
        <w:rPr>
          <w:i/>
          <w:noProof/>
          <w:lang w:eastAsia="ko-KR"/>
        </w:rPr>
        <w:t>cg-RetransmissionTimer</w:t>
      </w:r>
      <w:r>
        <w:t>,</w:t>
      </w:r>
      <w:r w:rsidR="00CE5930">
        <w:t xml:space="preserve"> this timer </w:t>
      </w:r>
      <w:r w:rsidR="000A4483">
        <w:t>starts</w:t>
      </w:r>
      <w:r w:rsidR="00CE5930">
        <w:t xml:space="preserve"> for the NR-U CG</w:t>
      </w:r>
      <w:r w:rsidR="00EF7825">
        <w:t xml:space="preserve"> when </w:t>
      </w:r>
      <w:r w:rsidR="00E625A5">
        <w:t>the CG transmission is performed without LBT failure</w:t>
      </w:r>
      <w:r w:rsidR="00F201C8">
        <w:t xml:space="preserve">. </w:t>
      </w:r>
      <w:r w:rsidR="00EE7B44">
        <w:t xml:space="preserve">When the </w:t>
      </w:r>
      <w:r w:rsidR="006A19C1" w:rsidRPr="003C0705">
        <w:rPr>
          <w:i/>
          <w:noProof/>
          <w:lang w:eastAsia="ko-KR"/>
        </w:rPr>
        <w:t>cg-RetransmissionTimer</w:t>
      </w:r>
      <w:r w:rsidR="006A19C1">
        <w:t xml:space="preserve"> expires</w:t>
      </w:r>
      <w:r w:rsidR="005B3819">
        <w:t xml:space="preserve">, the UE retransmit the </w:t>
      </w:r>
      <w:r w:rsidR="0045396B">
        <w:t>MAC PDU in the next CG resource.</w:t>
      </w:r>
      <w:r w:rsidR="002E6B79">
        <w:t xml:space="preserve"> When the UE receives DFI (i.e. the HARQ ACK feedback), the </w:t>
      </w:r>
      <w:r w:rsidR="002E6B79">
        <w:rPr>
          <w:rFonts w:hint="eastAsia"/>
        </w:rPr>
        <w:t>UE</w:t>
      </w:r>
      <w:r w:rsidR="002E6B79">
        <w:t xml:space="preserve"> </w:t>
      </w:r>
      <w:r w:rsidR="002E6B79">
        <w:rPr>
          <w:rFonts w:hint="eastAsia"/>
        </w:rPr>
        <w:t>st</w:t>
      </w:r>
      <w:r w:rsidR="002E6B79">
        <w:t xml:space="preserve">ops the </w:t>
      </w:r>
      <w:r w:rsidR="002E6B79" w:rsidRPr="003C0705">
        <w:rPr>
          <w:i/>
          <w:noProof/>
          <w:lang w:eastAsia="ko-KR"/>
        </w:rPr>
        <w:t>cg-RetransmissionTimer</w:t>
      </w:r>
      <w:r w:rsidR="002E6B79">
        <w:t>.</w:t>
      </w:r>
      <w:r w:rsidR="00480C83">
        <w:t xml:space="preserve"> </w:t>
      </w:r>
      <w:r w:rsidR="00F52694">
        <w:t>For</w:t>
      </w:r>
      <w:r w:rsidR="00480C83">
        <w:t xml:space="preserve"> the </w:t>
      </w:r>
      <w:r w:rsidR="009F0E48">
        <w:t>CG-SDT</w:t>
      </w:r>
      <w:r w:rsidR="00480C83">
        <w:t xml:space="preserve"> </w:t>
      </w:r>
      <w:r w:rsidR="00480C83" w:rsidRPr="003C0705">
        <w:rPr>
          <w:i/>
          <w:noProof/>
          <w:lang w:eastAsia="ko-KR"/>
        </w:rPr>
        <w:t>cg-RetransmissionTimer</w:t>
      </w:r>
      <w:r w:rsidR="00480C83">
        <w:t>, we only need to define in the specification that the UE monitors the reception of the gNB response (e.g. DFI)</w:t>
      </w:r>
      <w:r w:rsidR="00A34C09">
        <w:t xml:space="preserve">, and other UE behaviours regarding the </w:t>
      </w:r>
      <w:r w:rsidR="00A472A1" w:rsidRPr="003C0705">
        <w:rPr>
          <w:i/>
          <w:noProof/>
          <w:lang w:eastAsia="ko-KR"/>
        </w:rPr>
        <w:t>cg-RetransmissionTimer</w:t>
      </w:r>
      <w:r w:rsidR="00A472A1">
        <w:rPr>
          <w:noProof/>
          <w:lang w:eastAsia="ko-KR"/>
        </w:rPr>
        <w:t xml:space="preserve"> can be kept</w:t>
      </w:r>
      <w:r w:rsidR="0008636A">
        <w:rPr>
          <w:noProof/>
          <w:lang w:eastAsia="ko-KR"/>
        </w:rPr>
        <w:t xml:space="preserve"> as the Rel-16</w:t>
      </w:r>
      <w:r w:rsidR="00A472A1">
        <w:rPr>
          <w:noProof/>
          <w:lang w:eastAsia="ko-KR"/>
        </w:rPr>
        <w:t>.</w:t>
      </w:r>
    </w:p>
    <w:p w14:paraId="06A17442" w14:textId="0EFC3EBF" w:rsidR="00474571" w:rsidRPr="00E1328B" w:rsidRDefault="00A77BF6" w:rsidP="00852EA1">
      <w:pPr>
        <w:rPr>
          <w:b/>
        </w:rPr>
      </w:pPr>
      <w:r w:rsidRPr="00E1328B">
        <w:rPr>
          <w:b/>
        </w:rPr>
        <w:t xml:space="preserve">Proposal </w:t>
      </w:r>
      <w:r w:rsidR="0047710D">
        <w:rPr>
          <w:b/>
        </w:rPr>
        <w:t>8</w:t>
      </w:r>
      <w:r w:rsidRPr="00E1328B">
        <w:rPr>
          <w:b/>
        </w:rPr>
        <w:t xml:space="preserve">: Both the </w:t>
      </w:r>
      <w:r w:rsidR="001C5EFF" w:rsidRPr="00E1328B">
        <w:rPr>
          <w:b/>
          <w:i/>
        </w:rPr>
        <w:t>configuredGrantTimer</w:t>
      </w:r>
      <w:r w:rsidR="001C5EFF" w:rsidRPr="00E1328B">
        <w:rPr>
          <w:b/>
        </w:rPr>
        <w:t xml:space="preserve"> and the </w:t>
      </w:r>
      <w:r w:rsidR="001C5EFF" w:rsidRPr="00E1328B">
        <w:rPr>
          <w:b/>
          <w:i/>
          <w:noProof/>
          <w:lang w:eastAsia="ko-KR"/>
        </w:rPr>
        <w:t>cg-RetransmissionTimer</w:t>
      </w:r>
      <w:r w:rsidR="001C5EFF" w:rsidRPr="00E1328B">
        <w:rPr>
          <w:b/>
        </w:rPr>
        <w:t xml:space="preserve"> are reused.</w:t>
      </w:r>
    </w:p>
    <w:p w14:paraId="0BC082C5" w14:textId="5C4BFB27" w:rsidR="00CC3F40" w:rsidRPr="00E1328B" w:rsidRDefault="00CC3F40" w:rsidP="00852EA1">
      <w:pPr>
        <w:rPr>
          <w:b/>
        </w:rPr>
      </w:pPr>
      <w:r w:rsidRPr="00E1328B">
        <w:rPr>
          <w:b/>
        </w:rPr>
        <w:t xml:space="preserve">Proposal </w:t>
      </w:r>
      <w:r w:rsidR="0047710D">
        <w:rPr>
          <w:b/>
        </w:rPr>
        <w:t>9</w:t>
      </w:r>
      <w:r w:rsidRPr="00E1328B">
        <w:rPr>
          <w:b/>
        </w:rPr>
        <w:t xml:space="preserve">: The UE monitors the </w:t>
      </w:r>
      <w:r w:rsidR="008F1B4F">
        <w:rPr>
          <w:b/>
        </w:rPr>
        <w:t>L1 ACK</w:t>
      </w:r>
      <w:r w:rsidRPr="00E1328B">
        <w:rPr>
          <w:b/>
        </w:rPr>
        <w:t xml:space="preserve"> when the</w:t>
      </w:r>
      <w:r w:rsidR="00380C37" w:rsidRPr="00E1328B">
        <w:rPr>
          <w:b/>
        </w:rPr>
        <w:t xml:space="preserve"> </w:t>
      </w:r>
      <w:r w:rsidR="00380C37" w:rsidRPr="00E1328B">
        <w:rPr>
          <w:b/>
          <w:i/>
          <w:noProof/>
          <w:lang w:eastAsia="ko-KR"/>
        </w:rPr>
        <w:t>cg-RetransmissionTimer</w:t>
      </w:r>
      <w:r w:rsidRPr="00E1328B">
        <w:rPr>
          <w:b/>
        </w:rPr>
        <w:t xml:space="preserve"> </w:t>
      </w:r>
      <w:r w:rsidR="00380C37" w:rsidRPr="00E1328B">
        <w:rPr>
          <w:b/>
        </w:rPr>
        <w:t>is running.</w:t>
      </w:r>
    </w:p>
    <w:p w14:paraId="4F75ED70" w14:textId="425A26B0" w:rsidR="00852EA1" w:rsidRDefault="00852EA1" w:rsidP="00852EA1"/>
    <w:p w14:paraId="6506966E" w14:textId="2F26E5D7" w:rsidR="008E075C" w:rsidRPr="00C35651" w:rsidRDefault="008E075C" w:rsidP="009A383B">
      <w:pPr>
        <w:pStyle w:val="Heading3"/>
        <w:rPr>
          <w:rFonts w:cs="Arial"/>
          <w:bCs/>
          <w:lang w:val="en-US"/>
        </w:rPr>
      </w:pPr>
      <w:r>
        <w:rPr>
          <w:rFonts w:cs="Arial"/>
          <w:bCs/>
          <w:lang w:val="en-US"/>
        </w:rPr>
        <w:t xml:space="preserve">MAC PDU </w:t>
      </w:r>
      <w:r w:rsidRPr="009A383B">
        <w:t>retransmission</w:t>
      </w:r>
      <w:r w:rsidR="00536A44">
        <w:rPr>
          <w:rFonts w:cs="Arial"/>
          <w:bCs/>
          <w:lang w:val="en-US"/>
        </w:rPr>
        <w:t xml:space="preserve"> when the response </w:t>
      </w:r>
      <w:r>
        <w:rPr>
          <w:rFonts w:cs="Arial"/>
          <w:bCs/>
          <w:lang w:val="en-US"/>
        </w:rPr>
        <w:t>is not received</w:t>
      </w:r>
    </w:p>
    <w:p w14:paraId="48C5E5C8" w14:textId="6A44721E" w:rsidR="008E075C" w:rsidRPr="00747EC7" w:rsidRDefault="008E075C" w:rsidP="008E075C">
      <w:pPr>
        <w:rPr>
          <w:lang w:val="en-US"/>
        </w:rPr>
      </w:pPr>
      <w:r>
        <w:rPr>
          <w:lang w:val="en-US"/>
        </w:rPr>
        <w:t>For the RACH procedure, the UE would firstly store the MAC PDU in the Msg3/MsgA buffer. When the UE re-send Msg3/MsgA, the UE fetches the MAC PDU from the Msg3/MsgA buffer and retransmits the same MAC PDU. However</w:t>
      </w:r>
      <w:r w:rsidR="0014568B">
        <w:rPr>
          <w:lang w:val="en-US"/>
        </w:rPr>
        <w:t>,</w:t>
      </w:r>
      <w:r>
        <w:rPr>
          <w:lang w:val="en-US"/>
        </w:rPr>
        <w:t xml:space="preserve"> the CG has the HARQ buffer</w:t>
      </w:r>
      <w:r w:rsidR="0014568B">
        <w:rPr>
          <w:lang w:val="en-US"/>
        </w:rPr>
        <w:t>,</w:t>
      </w:r>
      <w:r>
        <w:rPr>
          <w:lang w:val="en-US"/>
        </w:rPr>
        <w:t xml:space="preserve"> which stores the MAC PDU in the initial transmission. There is no need to waste extra buffers in the UE for the MAC PDU retransmission. This means that the UE can perform the HARQ new transmission via the same HARQ process</w:t>
      </w:r>
      <w:r w:rsidR="00AF33EB">
        <w:rPr>
          <w:lang w:val="en-US"/>
        </w:rPr>
        <w:t>,</w:t>
      </w:r>
      <w:r>
        <w:rPr>
          <w:lang w:val="en-US"/>
        </w:rPr>
        <w:t xml:space="preserve"> when the </w:t>
      </w:r>
      <w:r w:rsidR="003D6DE4">
        <w:rPr>
          <w:lang w:val="en-US"/>
        </w:rPr>
        <w:t xml:space="preserve">L1 </w:t>
      </w:r>
      <w:r>
        <w:rPr>
          <w:lang w:val="en-US"/>
        </w:rPr>
        <w:t>ACK is not received from the gNB.</w:t>
      </w:r>
    </w:p>
    <w:p w14:paraId="097157AF" w14:textId="77777777" w:rsidR="00804884" w:rsidRDefault="00804884" w:rsidP="00804884">
      <w:pPr>
        <w:rPr>
          <w:b/>
          <w:lang w:eastAsia="ko-KR"/>
        </w:rPr>
      </w:pPr>
      <w:r w:rsidRPr="00F775EE">
        <w:rPr>
          <w:b/>
          <w:lang w:eastAsia="ko-KR"/>
        </w:rPr>
        <w:t xml:space="preserve">Proposal </w:t>
      </w:r>
      <w:r>
        <w:rPr>
          <w:b/>
          <w:lang w:eastAsia="ko-KR"/>
        </w:rPr>
        <w:t>10</w:t>
      </w:r>
      <w:r w:rsidRPr="00F775EE">
        <w:rPr>
          <w:b/>
          <w:lang w:eastAsia="ko-KR"/>
        </w:rPr>
        <w:t xml:space="preserve">: </w:t>
      </w:r>
      <w:r w:rsidRPr="00F775EE">
        <w:rPr>
          <w:rFonts w:hint="eastAsia"/>
          <w:b/>
        </w:rPr>
        <w:t>W</w:t>
      </w:r>
      <w:r w:rsidRPr="00F775EE">
        <w:rPr>
          <w:b/>
          <w:lang w:eastAsia="ko-KR"/>
        </w:rPr>
        <w:t xml:space="preserve">hen the </w:t>
      </w:r>
      <w:r>
        <w:rPr>
          <w:b/>
          <w:lang w:eastAsia="ko-KR"/>
        </w:rPr>
        <w:t>response</w:t>
      </w:r>
      <w:r w:rsidRPr="00F775EE">
        <w:rPr>
          <w:b/>
          <w:lang w:eastAsia="ko-KR"/>
        </w:rPr>
        <w:t xml:space="preserve"> is not received </w:t>
      </w:r>
      <w:r>
        <w:rPr>
          <w:b/>
          <w:lang w:eastAsia="ko-KR"/>
        </w:rPr>
        <w:t xml:space="preserve">during the running period of </w:t>
      </w:r>
      <w:r w:rsidRPr="00E1328B">
        <w:rPr>
          <w:b/>
          <w:i/>
          <w:noProof/>
          <w:lang w:eastAsia="ko-KR"/>
        </w:rPr>
        <w:t>cg-RetransmissionTimer</w:t>
      </w:r>
      <w:r w:rsidRPr="00F775EE">
        <w:rPr>
          <w:b/>
          <w:lang w:eastAsia="ko-KR"/>
        </w:rPr>
        <w:t xml:space="preserve">, </w:t>
      </w:r>
      <w:r>
        <w:rPr>
          <w:b/>
          <w:lang w:eastAsia="ko-KR"/>
        </w:rPr>
        <w:t>the UE retransmits the MAC PDU via CG-SDT.</w:t>
      </w:r>
    </w:p>
    <w:p w14:paraId="14914100" w14:textId="5F022CAF" w:rsidR="0050539A" w:rsidRDefault="0050539A" w:rsidP="00C5781C">
      <w:pPr>
        <w:pStyle w:val="Heading2"/>
        <w:keepLines w:val="0"/>
        <w:tabs>
          <w:tab w:val="clear" w:pos="1002"/>
          <w:tab w:val="num" w:pos="576"/>
        </w:tabs>
        <w:spacing w:line="240" w:lineRule="auto"/>
        <w:ind w:left="0" w:firstLine="0"/>
        <w:jc w:val="left"/>
      </w:pPr>
      <w:r>
        <w:t>Subsequent data transmission</w:t>
      </w:r>
    </w:p>
    <w:p w14:paraId="3F35BA30" w14:textId="724C8ED9" w:rsidR="00346B70" w:rsidRDefault="00346B70" w:rsidP="00346B70">
      <w:pPr>
        <w:pStyle w:val="Heading3"/>
      </w:pPr>
      <w:r>
        <w:t xml:space="preserve">Number of HARQ process used for </w:t>
      </w:r>
      <w:r w:rsidR="00DC65E9">
        <w:t>the subsequent data transmission</w:t>
      </w:r>
    </w:p>
    <w:p w14:paraId="717919C0" w14:textId="6E63EAEF" w:rsidR="0050539A" w:rsidRDefault="00D42C4D" w:rsidP="00852EA1">
      <w:r>
        <w:t xml:space="preserve">After the reception of the </w:t>
      </w:r>
      <w:r w:rsidR="00841833">
        <w:t>gNB response, the UE should be</w:t>
      </w:r>
      <w:r w:rsidR="00994397">
        <w:t xml:space="preserve"> able to send/receive the subsequent data</w:t>
      </w:r>
      <w:r w:rsidR="004D569B">
        <w:t xml:space="preserve"> in UL/DL</w:t>
      </w:r>
      <w:r w:rsidR="00191160">
        <w:t xml:space="preserve">. We consider that the subsequent data transmission procedure of the RACH SDT procedure can be reused for the </w:t>
      </w:r>
      <w:r w:rsidR="009F0E48">
        <w:t>CG-SDT</w:t>
      </w:r>
      <w:r w:rsidR="008C103C">
        <w:t>. Th</w:t>
      </w:r>
      <w:r w:rsidR="008C103C">
        <w:rPr>
          <w:rFonts w:hint="eastAsia"/>
        </w:rPr>
        <w:t>e</w:t>
      </w:r>
      <w:r w:rsidR="008C103C">
        <w:t>n we could have the following two ways to support the subsequent data transmission:</w:t>
      </w:r>
    </w:p>
    <w:p w14:paraId="4B4AB463" w14:textId="5A4DDDD1" w:rsidR="008C103C" w:rsidRDefault="008C103C" w:rsidP="008C103C">
      <w:pPr>
        <w:pStyle w:val="ListParagraph"/>
        <w:numPr>
          <w:ilvl w:val="0"/>
          <w:numId w:val="41"/>
        </w:numPr>
        <w:ind w:firstLineChars="0"/>
      </w:pPr>
      <w:r>
        <w:t xml:space="preserve">Dynamic scheduling via </w:t>
      </w:r>
      <w:r w:rsidR="00764961">
        <w:t>x</w:t>
      </w:r>
      <w:r>
        <w:t>-RNTI PDCCH</w:t>
      </w:r>
    </w:p>
    <w:p w14:paraId="7B907498" w14:textId="332FA7DF" w:rsidR="008C103C" w:rsidRDefault="008C103C" w:rsidP="008C103C">
      <w:pPr>
        <w:pStyle w:val="ListParagraph"/>
        <w:numPr>
          <w:ilvl w:val="0"/>
          <w:numId w:val="41"/>
        </w:numPr>
        <w:ind w:firstLineChars="0"/>
      </w:pPr>
      <w:r>
        <w:t>CG</w:t>
      </w:r>
    </w:p>
    <w:p w14:paraId="22C2205C" w14:textId="2170C758" w:rsidR="008C103C" w:rsidRDefault="00764961" w:rsidP="00852EA1">
      <w:r>
        <w:t xml:space="preserve">In order to support the dynamic scheduling, the gNB needs to assign an x-RNTI to schedule the new data transmission. </w:t>
      </w:r>
      <w:r w:rsidR="00664C23">
        <w:t xml:space="preserve">Then the UE can monitor the x-RNTI PDCCH </w:t>
      </w:r>
      <w:r w:rsidR="007A633F">
        <w:rPr>
          <w:rFonts w:hint="eastAsia"/>
        </w:rPr>
        <w:t>for</w:t>
      </w:r>
      <w:r w:rsidR="007A633F">
        <w:t xml:space="preserve"> the subsequent data transmission</w:t>
      </w:r>
      <w:r w:rsidR="00CA6334">
        <w:t xml:space="preserve"> and for the reception of the RRCRelease message. </w:t>
      </w:r>
      <w:r>
        <w:t xml:space="preserve">On the other hand, </w:t>
      </w:r>
      <w:r w:rsidR="00B35D79">
        <w:t xml:space="preserve">all </w:t>
      </w:r>
      <w:bookmarkStart w:id="2" w:name="_GoBack"/>
      <w:bookmarkEnd w:id="2"/>
      <w:r>
        <w:t>CG resource as provided in the RRCRelease message can also be used for the subsequent UL data transmission</w:t>
      </w:r>
      <w:r w:rsidR="00664C23">
        <w:t>.</w:t>
      </w:r>
    </w:p>
    <w:p w14:paraId="632F568B" w14:textId="6E35DAD9" w:rsidR="008E1AF3" w:rsidRPr="00D821B6" w:rsidRDefault="00835AA2" w:rsidP="00852EA1">
      <w:pPr>
        <w:rPr>
          <w:b/>
        </w:rPr>
      </w:pPr>
      <w:r w:rsidRPr="00D821B6">
        <w:rPr>
          <w:b/>
        </w:rPr>
        <w:t xml:space="preserve">Proposal </w:t>
      </w:r>
      <w:r w:rsidR="00E7083E">
        <w:rPr>
          <w:b/>
        </w:rPr>
        <w:t>11</w:t>
      </w:r>
      <w:r w:rsidRPr="00D821B6">
        <w:rPr>
          <w:b/>
        </w:rPr>
        <w:t xml:space="preserve">: After the reception of the </w:t>
      </w:r>
      <w:r w:rsidR="00521C36">
        <w:rPr>
          <w:b/>
        </w:rPr>
        <w:t>L1 ACK</w:t>
      </w:r>
      <w:r w:rsidRPr="00D821B6">
        <w:rPr>
          <w:b/>
        </w:rPr>
        <w:t xml:space="preserve"> and before the reception of the RRCRelease, </w:t>
      </w:r>
      <w:r w:rsidR="001A6F4B">
        <w:rPr>
          <w:b/>
        </w:rPr>
        <w:t xml:space="preserve">more than one HARQ processes of </w:t>
      </w:r>
      <w:r w:rsidRPr="00D821B6">
        <w:rPr>
          <w:b/>
        </w:rPr>
        <w:t>the CG</w:t>
      </w:r>
      <w:r w:rsidR="0061703A" w:rsidRPr="00D821B6">
        <w:rPr>
          <w:b/>
        </w:rPr>
        <w:t xml:space="preserve"> </w:t>
      </w:r>
      <w:r w:rsidR="001A6F4B">
        <w:rPr>
          <w:b/>
        </w:rPr>
        <w:t>can be</w:t>
      </w:r>
      <w:r w:rsidRPr="00D821B6">
        <w:rPr>
          <w:b/>
        </w:rPr>
        <w:t xml:space="preserve"> </w:t>
      </w:r>
      <w:r w:rsidR="00FF2CB9">
        <w:rPr>
          <w:b/>
        </w:rPr>
        <w:t xml:space="preserve">used </w:t>
      </w:r>
      <w:r w:rsidRPr="00D821B6">
        <w:rPr>
          <w:b/>
        </w:rPr>
        <w:t>for the subsequent data transmission.</w:t>
      </w:r>
    </w:p>
    <w:p w14:paraId="35D26D69" w14:textId="2CC538BC" w:rsidR="0050539A" w:rsidRPr="00852EA1" w:rsidRDefault="00643C39" w:rsidP="00D42E24">
      <w:pPr>
        <w:pStyle w:val="Heading2"/>
        <w:keepLines w:val="0"/>
        <w:tabs>
          <w:tab w:val="clear" w:pos="1002"/>
          <w:tab w:val="num" w:pos="576"/>
        </w:tabs>
        <w:spacing w:line="240" w:lineRule="auto"/>
        <w:ind w:left="0" w:firstLine="0"/>
        <w:jc w:val="left"/>
      </w:pPr>
      <w:r>
        <w:t xml:space="preserve">Other </w:t>
      </w:r>
      <w:r w:rsidRPr="00D42E24">
        <w:rPr>
          <w:rFonts w:cs="Arial"/>
          <w:bCs/>
          <w:lang w:val="en-US"/>
        </w:rPr>
        <w:t>issues</w:t>
      </w:r>
    </w:p>
    <w:p w14:paraId="49935D21" w14:textId="6EE67311" w:rsidR="00B02966" w:rsidRPr="00C71CD7" w:rsidRDefault="002C2104" w:rsidP="00D42E24">
      <w:pPr>
        <w:pStyle w:val="Heading3"/>
      </w:pPr>
      <w:r>
        <w:rPr>
          <w:rFonts w:cs="Arial"/>
          <w:bCs/>
          <w:lang w:val="en-US"/>
        </w:rPr>
        <w:t>How to keep the UE in the CG-SDT cell</w:t>
      </w:r>
    </w:p>
    <w:p w14:paraId="5F4304DD" w14:textId="52D7A7B4" w:rsidR="00801C66" w:rsidRDefault="00B22E3E" w:rsidP="00AF7C99">
      <w:pPr>
        <w:rPr>
          <w:lang w:eastAsia="ko-KR"/>
        </w:rPr>
      </w:pPr>
      <w:r>
        <w:rPr>
          <w:lang w:eastAsia="ko-KR"/>
        </w:rPr>
        <w:t xml:space="preserve">As the RAN2 agreement quoted above, the </w:t>
      </w:r>
      <w:r w:rsidR="00400556">
        <w:rPr>
          <w:lang w:eastAsia="ko-KR"/>
        </w:rPr>
        <w:t>CG resource for SDT is only valid in the same serving cell as CONNECTED</w:t>
      </w:r>
      <w:r w:rsidR="0054318D">
        <w:rPr>
          <w:lang w:eastAsia="ko-KR"/>
        </w:rPr>
        <w:t xml:space="preserve">. When the UE is released to the </w:t>
      </w:r>
      <w:r w:rsidR="0054318D">
        <w:rPr>
          <w:rFonts w:hint="eastAsia"/>
        </w:rPr>
        <w:t>INACTIVE</w:t>
      </w:r>
      <w:r w:rsidR="0054318D">
        <w:rPr>
          <w:lang w:eastAsia="ko-KR"/>
        </w:rPr>
        <w:t xml:space="preserve"> state via the RRCRelease message</w:t>
      </w:r>
      <w:r w:rsidR="00ED6545">
        <w:rPr>
          <w:lang w:eastAsia="ko-KR"/>
        </w:rPr>
        <w:t xml:space="preserve">, the UE </w:t>
      </w:r>
      <w:r w:rsidR="00ED6545">
        <w:rPr>
          <w:lang w:eastAsia="ko-KR"/>
        </w:rPr>
        <w:lastRenderedPageBreak/>
        <w:t>would start the cell</w:t>
      </w:r>
      <w:r w:rsidR="00A3784D">
        <w:rPr>
          <w:lang w:eastAsia="ko-KR"/>
        </w:rPr>
        <w:t xml:space="preserve"> </w:t>
      </w:r>
      <w:r w:rsidR="00F64169">
        <w:rPr>
          <w:lang w:eastAsia="ko-KR"/>
        </w:rPr>
        <w:t>reselection</w:t>
      </w:r>
      <w:r w:rsidR="00A3784D">
        <w:rPr>
          <w:lang w:eastAsia="ko-KR"/>
        </w:rPr>
        <w:t xml:space="preserve"> based on the frequency priority provided in SIB and RRCRelease message</w:t>
      </w:r>
      <w:r w:rsidR="007C65E6">
        <w:rPr>
          <w:lang w:eastAsia="ko-KR"/>
        </w:rPr>
        <w:t xml:space="preserve">. </w:t>
      </w:r>
      <w:r w:rsidR="00321B13">
        <w:rPr>
          <w:lang w:eastAsia="ko-KR"/>
        </w:rPr>
        <w:t xml:space="preserve">The dedicated frequency priority </w:t>
      </w:r>
      <w:r w:rsidR="00A96146">
        <w:rPr>
          <w:lang w:eastAsia="ko-KR"/>
        </w:rPr>
        <w:t>will be kept during the running period of T3</w:t>
      </w:r>
      <w:r w:rsidR="00285E61">
        <w:rPr>
          <w:lang w:eastAsia="ko-KR"/>
        </w:rPr>
        <w:t>20</w:t>
      </w:r>
      <w:r w:rsidR="00970270">
        <w:rPr>
          <w:lang w:eastAsia="ko-KR"/>
        </w:rPr>
        <w:t xml:space="preserve">. </w:t>
      </w:r>
      <w:r w:rsidR="00033262">
        <w:rPr>
          <w:lang w:eastAsia="ko-KR"/>
        </w:rPr>
        <w:t>The dedicated frequency priority configuration via RRCRelease is quoted as follows:</w:t>
      </w:r>
    </w:p>
    <w:tbl>
      <w:tblPr>
        <w:tblStyle w:val="TableGrid"/>
        <w:tblW w:w="0" w:type="auto"/>
        <w:tblLook w:val="04A0" w:firstRow="1" w:lastRow="0" w:firstColumn="1" w:lastColumn="0" w:noHBand="0" w:noVBand="1"/>
      </w:tblPr>
      <w:tblGrid>
        <w:gridCol w:w="9855"/>
      </w:tblGrid>
      <w:tr w:rsidR="00033262" w14:paraId="6E3370D4" w14:textId="77777777" w:rsidTr="00033262">
        <w:tc>
          <w:tcPr>
            <w:tcW w:w="9855" w:type="dxa"/>
          </w:tcPr>
          <w:p w14:paraId="2A8CB530" w14:textId="77777777" w:rsidR="00033262" w:rsidRPr="00E22C95" w:rsidRDefault="00033262" w:rsidP="00033262">
            <w:pPr>
              <w:pStyle w:val="PL"/>
            </w:pPr>
            <w:r w:rsidRPr="00E22C95">
              <w:t xml:space="preserve">CellReselectionPriorities ::=       </w:t>
            </w:r>
            <w:r w:rsidRPr="0064098F">
              <w:rPr>
                <w:color w:val="993366"/>
              </w:rPr>
              <w:t>SEQUENCE</w:t>
            </w:r>
            <w:r w:rsidRPr="00E22C95">
              <w:t xml:space="preserve"> {</w:t>
            </w:r>
          </w:p>
          <w:p w14:paraId="730FC9BA" w14:textId="77777777" w:rsidR="00033262" w:rsidRPr="00600D0C" w:rsidRDefault="00033262" w:rsidP="00033262">
            <w:pPr>
              <w:pStyle w:val="PL"/>
              <w:rPr>
                <w:color w:val="808080"/>
              </w:rPr>
            </w:pPr>
            <w:r w:rsidRPr="00E22C95">
              <w:t xml:space="preserve">    freqPriorityListEUTRA               FreqPriorityListEUTRA                                               </w:t>
            </w:r>
            <w:r w:rsidRPr="0064098F">
              <w:rPr>
                <w:color w:val="993366"/>
              </w:rPr>
              <w:t>OPTIONAL</w:t>
            </w:r>
            <w:r w:rsidRPr="00E22C95">
              <w:t xml:space="preserve">,       </w:t>
            </w:r>
            <w:r w:rsidRPr="00600D0C">
              <w:rPr>
                <w:color w:val="808080"/>
              </w:rPr>
              <w:t>-- Need M</w:t>
            </w:r>
          </w:p>
          <w:p w14:paraId="3FBAD5DD" w14:textId="77777777" w:rsidR="00033262" w:rsidRPr="00600D0C" w:rsidRDefault="00033262" w:rsidP="00033262">
            <w:pPr>
              <w:pStyle w:val="PL"/>
              <w:rPr>
                <w:color w:val="808080"/>
              </w:rPr>
            </w:pPr>
            <w:r w:rsidRPr="00E22C95">
              <w:t xml:space="preserve">    </w:t>
            </w:r>
            <w:r w:rsidRPr="00E21B47">
              <w:rPr>
                <w:highlight w:val="yellow"/>
              </w:rPr>
              <w:t>freqPriorityListNR</w:t>
            </w:r>
            <w:r w:rsidRPr="00E22C95">
              <w:t xml:space="preserve">                  FreqPriorityListNR                                                  </w:t>
            </w:r>
            <w:r w:rsidRPr="0064098F">
              <w:rPr>
                <w:color w:val="993366"/>
              </w:rPr>
              <w:t>OPTIONAL</w:t>
            </w:r>
            <w:r w:rsidRPr="00E22C95">
              <w:t xml:space="preserve">,       </w:t>
            </w:r>
            <w:r w:rsidRPr="00600D0C">
              <w:rPr>
                <w:color w:val="808080"/>
              </w:rPr>
              <w:t>-- Need M</w:t>
            </w:r>
          </w:p>
          <w:p w14:paraId="7DAB4B55" w14:textId="77777777" w:rsidR="00033262" w:rsidRPr="00600D0C" w:rsidRDefault="00033262" w:rsidP="00033262">
            <w:pPr>
              <w:pStyle w:val="PL"/>
              <w:rPr>
                <w:color w:val="808080"/>
              </w:rPr>
            </w:pPr>
            <w:r w:rsidRPr="00E22C95">
              <w:t xml:space="preserve">    </w:t>
            </w:r>
            <w:r w:rsidRPr="00E21B47">
              <w:rPr>
                <w:highlight w:val="yellow"/>
              </w:rPr>
              <w:t>t320</w:t>
            </w:r>
            <w:r w:rsidRPr="00E22C95">
              <w:t xml:space="preserve">                                </w:t>
            </w:r>
            <w:r w:rsidRPr="0064098F">
              <w:rPr>
                <w:color w:val="993366"/>
              </w:rPr>
              <w:t>ENUMERATED</w:t>
            </w:r>
            <w:r w:rsidRPr="00E22C95">
              <w:t xml:space="preserve"> {min5, min10, min20, min30, min60, min120, min180, spare1} </w:t>
            </w:r>
            <w:r w:rsidRPr="0064098F">
              <w:rPr>
                <w:color w:val="993366"/>
              </w:rPr>
              <w:t>OPTIONAL</w:t>
            </w:r>
            <w:r w:rsidRPr="00E22C95">
              <w:t xml:space="preserve">,     </w:t>
            </w:r>
            <w:r w:rsidRPr="00600D0C">
              <w:rPr>
                <w:color w:val="808080"/>
              </w:rPr>
              <w:t>-- Need R</w:t>
            </w:r>
          </w:p>
          <w:p w14:paraId="2F760A18" w14:textId="77777777" w:rsidR="00033262" w:rsidRPr="00E22C95" w:rsidRDefault="00033262" w:rsidP="00033262">
            <w:pPr>
              <w:pStyle w:val="PL"/>
            </w:pPr>
            <w:r w:rsidRPr="00E22C95">
              <w:t xml:space="preserve">    ...</w:t>
            </w:r>
          </w:p>
          <w:p w14:paraId="79207B9F" w14:textId="2F64F57C" w:rsidR="00033262" w:rsidRDefault="00033262" w:rsidP="00AB537A">
            <w:pPr>
              <w:pStyle w:val="PL"/>
            </w:pPr>
            <w:r w:rsidRPr="00E22C95">
              <w:t>}</w:t>
            </w:r>
          </w:p>
        </w:tc>
      </w:tr>
    </w:tbl>
    <w:p w14:paraId="7CB6F129" w14:textId="2E1963C0" w:rsidR="00AD4273" w:rsidRDefault="008640A6" w:rsidP="00AD4273">
      <w:pPr>
        <w:keepNext/>
        <w:jc w:val="center"/>
      </w:pPr>
      <w:r>
        <w:object w:dxaOrig="3751" w:dyaOrig="1471" w14:anchorId="008230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75pt;height:125.25pt" o:ole="">
            <v:imagedata r:id="rId8" o:title=""/>
          </v:shape>
          <o:OLEObject Type="Embed" ProgID="Visio.Drawing.15" ShapeID="_x0000_i1025" DrawAspect="Content" ObjectID="_1682236711" r:id="rId9"/>
        </w:object>
      </w:r>
    </w:p>
    <w:p w14:paraId="64A7C591" w14:textId="7BABE1DE" w:rsidR="00033262" w:rsidRDefault="00AD4273" w:rsidP="00AD4273">
      <w:pPr>
        <w:pStyle w:val="Caption"/>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t xml:space="preserve">: Issue of dedicated frequency priority for </w:t>
      </w:r>
      <w:r w:rsidR="009F0E48">
        <w:t>CG-SDT</w:t>
      </w:r>
    </w:p>
    <w:p w14:paraId="53ECC7BF" w14:textId="0CD32963" w:rsidR="008B53A6" w:rsidRDefault="008C22A9" w:rsidP="00AF7C99">
      <w:pPr>
        <w:rPr>
          <w:lang w:eastAsia="ko-KR"/>
        </w:rPr>
      </w:pPr>
      <w:r>
        <w:rPr>
          <w:lang w:eastAsia="ko-KR"/>
        </w:rPr>
        <w:t>If we reuse the dedicated frequency to keep the UE on the cell of the CG resource as current RRC specification</w:t>
      </w:r>
      <w:r w:rsidR="003E0674">
        <w:rPr>
          <w:lang w:eastAsia="ko-KR"/>
        </w:rPr>
        <w:t>, the CG resource could become invalid at any point of time</w:t>
      </w:r>
      <w:r w:rsidR="009E6609">
        <w:rPr>
          <w:lang w:eastAsia="ko-KR"/>
        </w:rPr>
        <w:t xml:space="preserve">. </w:t>
      </w:r>
      <w:r w:rsidR="00FC78A9">
        <w:rPr>
          <w:lang w:eastAsia="ko-KR"/>
        </w:rPr>
        <w:t>As illustrated in Figure 1</w:t>
      </w:r>
      <w:r w:rsidR="009E6609">
        <w:rPr>
          <w:lang w:eastAsia="ko-KR"/>
        </w:rPr>
        <w:t xml:space="preserve">, </w:t>
      </w:r>
      <w:r w:rsidR="00437FFE">
        <w:rPr>
          <w:lang w:eastAsia="ko-KR"/>
        </w:rPr>
        <w:t xml:space="preserve">when the RSRP change is above a threshold, </w:t>
      </w:r>
      <w:r w:rsidR="009E6609">
        <w:rPr>
          <w:lang w:eastAsia="ko-KR"/>
        </w:rPr>
        <w:t xml:space="preserve">the </w:t>
      </w:r>
      <w:r w:rsidR="00FC78A9">
        <w:rPr>
          <w:lang w:eastAsia="ko-KR"/>
        </w:rPr>
        <w:t>CG resource could be</w:t>
      </w:r>
      <w:r w:rsidR="003406E6">
        <w:rPr>
          <w:lang w:eastAsia="ko-KR"/>
        </w:rPr>
        <w:t xml:space="preserve"> invalid</w:t>
      </w:r>
      <w:r w:rsidR="00437FFE">
        <w:rPr>
          <w:lang w:eastAsia="ko-KR"/>
        </w:rPr>
        <w:t xml:space="preserve"> during the running period of T320</w:t>
      </w:r>
      <w:r w:rsidR="006459EA">
        <w:rPr>
          <w:lang w:eastAsia="ko-KR"/>
        </w:rPr>
        <w:t>. Then the UE would still be kept a</w:t>
      </w:r>
      <w:r w:rsidR="00370DDC">
        <w:rPr>
          <w:lang w:eastAsia="ko-KR"/>
        </w:rPr>
        <w:t>t</w:t>
      </w:r>
      <w:r w:rsidR="006459EA">
        <w:rPr>
          <w:lang w:eastAsia="ko-KR"/>
        </w:rPr>
        <w:t xml:space="preserve"> the </w:t>
      </w:r>
      <w:r w:rsidR="00D245D1">
        <w:rPr>
          <w:lang w:eastAsia="ko-KR"/>
        </w:rPr>
        <w:t>frequency which does not provide the CG resource for the UE</w:t>
      </w:r>
      <w:r w:rsidR="00370DDC">
        <w:rPr>
          <w:lang w:eastAsia="ko-KR"/>
        </w:rPr>
        <w:t>.</w:t>
      </w:r>
      <w:r w:rsidR="00514E23">
        <w:rPr>
          <w:lang w:eastAsia="ko-KR"/>
        </w:rPr>
        <w:t xml:space="preserve"> </w:t>
      </w:r>
    </w:p>
    <w:p w14:paraId="2D612DCA" w14:textId="1310CFA6" w:rsidR="00F64169" w:rsidRPr="0062458E" w:rsidRDefault="00FF22A0" w:rsidP="00AF7C99">
      <w:pPr>
        <w:rPr>
          <w:b/>
          <w:lang w:eastAsia="ko-KR"/>
        </w:rPr>
      </w:pPr>
      <w:r w:rsidRPr="0062458E">
        <w:rPr>
          <w:b/>
          <w:lang w:eastAsia="ko-KR"/>
        </w:rPr>
        <w:t xml:space="preserve">Observation </w:t>
      </w:r>
      <w:r w:rsidR="00452A75">
        <w:rPr>
          <w:b/>
          <w:lang w:eastAsia="ko-KR"/>
        </w:rPr>
        <w:t>5</w:t>
      </w:r>
      <w:r w:rsidRPr="0062458E">
        <w:rPr>
          <w:b/>
          <w:lang w:eastAsia="ko-KR"/>
        </w:rPr>
        <w:t>: The frequency providing the CG resource should be prioritized</w:t>
      </w:r>
      <w:r w:rsidR="00F74600" w:rsidRPr="0062458E">
        <w:rPr>
          <w:b/>
          <w:lang w:eastAsia="ko-KR"/>
        </w:rPr>
        <w:t>.</w:t>
      </w:r>
    </w:p>
    <w:p w14:paraId="71CE6543" w14:textId="6182ABF8" w:rsidR="00D803D8" w:rsidRPr="0062458E" w:rsidRDefault="00D803D8" w:rsidP="00AF7C99">
      <w:pPr>
        <w:rPr>
          <w:b/>
          <w:lang w:eastAsia="ko-KR"/>
        </w:rPr>
      </w:pPr>
      <w:r w:rsidRPr="0062458E">
        <w:rPr>
          <w:b/>
          <w:lang w:eastAsia="ko-KR"/>
        </w:rPr>
        <w:t xml:space="preserve">Observation </w:t>
      </w:r>
      <w:r w:rsidR="00452A75">
        <w:rPr>
          <w:b/>
          <w:lang w:eastAsia="ko-KR"/>
        </w:rPr>
        <w:t>6</w:t>
      </w:r>
      <w:r w:rsidR="00BF0941" w:rsidRPr="0062458E">
        <w:rPr>
          <w:b/>
          <w:lang w:eastAsia="ko-KR"/>
        </w:rPr>
        <w:t xml:space="preserve">: </w:t>
      </w:r>
      <w:r w:rsidR="001362D1" w:rsidRPr="0062458E">
        <w:rPr>
          <w:b/>
          <w:lang w:eastAsia="ko-KR"/>
        </w:rPr>
        <w:t>T</w:t>
      </w:r>
      <w:r w:rsidR="001362D1" w:rsidRPr="0062458E">
        <w:rPr>
          <w:rFonts w:hint="eastAsia"/>
          <w:b/>
        </w:rPr>
        <w:t>h</w:t>
      </w:r>
      <w:r w:rsidR="001362D1" w:rsidRPr="0062458E">
        <w:rPr>
          <w:b/>
          <w:lang w:eastAsia="ko-KR"/>
        </w:rPr>
        <w:t>e UE could be kept at the frequency of CG resource even though the CG resource becomes invalid</w:t>
      </w:r>
      <w:r w:rsidR="00915110" w:rsidRPr="0062458E">
        <w:rPr>
          <w:b/>
          <w:lang w:eastAsia="ko-KR"/>
        </w:rPr>
        <w:t xml:space="preserve"> due to RSRP change</w:t>
      </w:r>
      <w:r w:rsidR="001362D1" w:rsidRPr="0062458E">
        <w:rPr>
          <w:b/>
          <w:lang w:eastAsia="ko-KR"/>
        </w:rPr>
        <w:t xml:space="preserve">. </w:t>
      </w:r>
    </w:p>
    <w:p w14:paraId="30AE37EA" w14:textId="048F5FE1" w:rsidR="00FF22A0" w:rsidRDefault="00514E23" w:rsidP="00AF7C99">
      <w:pPr>
        <w:rPr>
          <w:lang w:eastAsia="ko-KR"/>
        </w:rPr>
      </w:pPr>
      <w:r>
        <w:rPr>
          <w:lang w:eastAsia="ko-KR"/>
        </w:rPr>
        <w:t>Thus</w:t>
      </w:r>
      <w:r w:rsidR="009226FE">
        <w:rPr>
          <w:lang w:eastAsia="ko-KR"/>
        </w:rPr>
        <w:t xml:space="preserve">, </w:t>
      </w:r>
      <w:r>
        <w:rPr>
          <w:lang w:eastAsia="ko-KR"/>
        </w:rPr>
        <w:t xml:space="preserve">we consider that </w:t>
      </w:r>
      <w:r w:rsidR="009226FE">
        <w:rPr>
          <w:lang w:eastAsia="ko-KR"/>
        </w:rPr>
        <w:t xml:space="preserve">RAN2 </w:t>
      </w:r>
      <w:r>
        <w:rPr>
          <w:lang w:eastAsia="ko-KR"/>
        </w:rPr>
        <w:t>should</w:t>
      </w:r>
      <w:r w:rsidR="009226FE">
        <w:rPr>
          <w:lang w:eastAsia="ko-KR"/>
        </w:rPr>
        <w:t xml:space="preserve"> </w:t>
      </w:r>
      <w:r w:rsidR="00F962AB">
        <w:rPr>
          <w:lang w:eastAsia="ko-KR"/>
        </w:rPr>
        <w:t xml:space="preserve">discuss </w:t>
      </w:r>
      <w:r w:rsidR="00FD5664">
        <w:rPr>
          <w:lang w:eastAsia="ko-KR"/>
        </w:rPr>
        <w:t>how to resolve</w:t>
      </w:r>
      <w:r>
        <w:rPr>
          <w:lang w:eastAsia="ko-KR"/>
        </w:rPr>
        <w:t xml:space="preserve"> the issue observed above.</w:t>
      </w:r>
    </w:p>
    <w:p w14:paraId="0B5DED52" w14:textId="15C1980B" w:rsidR="00514E23" w:rsidRPr="002109C3" w:rsidRDefault="00E24533" w:rsidP="00AF7C99">
      <w:pPr>
        <w:rPr>
          <w:b/>
          <w:lang w:eastAsia="ko-KR"/>
        </w:rPr>
      </w:pPr>
      <w:r w:rsidRPr="002109C3">
        <w:rPr>
          <w:b/>
          <w:lang w:eastAsia="ko-KR"/>
        </w:rPr>
        <w:t xml:space="preserve">Proposal </w:t>
      </w:r>
      <w:r w:rsidR="00007F2D">
        <w:rPr>
          <w:b/>
          <w:lang w:eastAsia="ko-KR"/>
        </w:rPr>
        <w:t>12</w:t>
      </w:r>
      <w:r w:rsidRPr="002109C3">
        <w:rPr>
          <w:b/>
          <w:lang w:eastAsia="ko-KR"/>
        </w:rPr>
        <w:t>:</w:t>
      </w:r>
      <w:r w:rsidR="00DE04B7" w:rsidRPr="002109C3">
        <w:rPr>
          <w:b/>
          <w:lang w:eastAsia="ko-KR"/>
        </w:rPr>
        <w:t xml:space="preserve"> RAN2 is kindly requested to discuss </w:t>
      </w:r>
      <w:r w:rsidR="00C547D2" w:rsidRPr="002109C3">
        <w:rPr>
          <w:b/>
          <w:lang w:eastAsia="ko-KR"/>
        </w:rPr>
        <w:t>how to keep the UE at the cell</w:t>
      </w:r>
      <w:r w:rsidR="00D76629" w:rsidRPr="002109C3">
        <w:rPr>
          <w:b/>
          <w:lang w:eastAsia="ko-KR"/>
        </w:rPr>
        <w:t xml:space="preserve">/frequency of CG resource when the </w:t>
      </w:r>
      <w:r w:rsidR="00C207C3" w:rsidRPr="002109C3">
        <w:rPr>
          <w:b/>
          <w:lang w:eastAsia="ko-KR"/>
        </w:rPr>
        <w:t xml:space="preserve">CG is </w:t>
      </w:r>
      <w:r w:rsidR="0053517E" w:rsidRPr="002109C3">
        <w:rPr>
          <w:b/>
          <w:lang w:eastAsia="ko-KR"/>
        </w:rPr>
        <w:t xml:space="preserve">still </w:t>
      </w:r>
      <w:r w:rsidR="00C207C3" w:rsidRPr="002109C3">
        <w:rPr>
          <w:b/>
          <w:lang w:eastAsia="ko-KR"/>
        </w:rPr>
        <w:t>valid</w:t>
      </w:r>
      <w:r w:rsidR="0069197C" w:rsidRPr="002109C3">
        <w:rPr>
          <w:b/>
          <w:lang w:eastAsia="ko-KR"/>
        </w:rPr>
        <w:t>.</w:t>
      </w:r>
    </w:p>
    <w:p w14:paraId="341DB3C4" w14:textId="77777777" w:rsidR="00781B6B" w:rsidRPr="00464997" w:rsidRDefault="00781B6B" w:rsidP="00AF7C99">
      <w:pPr>
        <w:rPr>
          <w:lang w:eastAsia="ko-KR"/>
        </w:rPr>
      </w:pPr>
    </w:p>
    <w:p w14:paraId="1662BD9E" w14:textId="77777777" w:rsidR="00DA44DE" w:rsidRDefault="00DA44DE" w:rsidP="00DA44DE">
      <w:pPr>
        <w:pStyle w:val="Heading1"/>
        <w:jc w:val="left"/>
      </w:pPr>
      <w:r>
        <w:t>Conclusions</w:t>
      </w:r>
    </w:p>
    <w:p w14:paraId="651118C8" w14:textId="46C9DA57" w:rsidR="00D5393F" w:rsidRDefault="00C81216" w:rsidP="00D5393F">
      <w:pPr>
        <w:spacing w:afterLines="50" w:line="240" w:lineRule="auto"/>
        <w:jc w:val="left"/>
      </w:pPr>
      <w:r>
        <w:t xml:space="preserve">According to the analysis given above, </w:t>
      </w:r>
      <w:r w:rsidR="00D5393F">
        <w:t xml:space="preserve">we have the following </w:t>
      </w:r>
      <w:r w:rsidR="007E68FB">
        <w:t xml:space="preserve">observations and </w:t>
      </w:r>
      <w:r w:rsidR="0022566F">
        <w:t>p</w:t>
      </w:r>
      <w:r w:rsidR="00D5393F">
        <w:t>roposals:</w:t>
      </w:r>
    </w:p>
    <w:p w14:paraId="0A41EBE1" w14:textId="77777777" w:rsidR="00391D5F" w:rsidRPr="004D1580" w:rsidRDefault="00391D5F" w:rsidP="00391D5F">
      <w:pPr>
        <w:rPr>
          <w:b/>
        </w:rPr>
      </w:pPr>
      <w:r w:rsidRPr="004D1580">
        <w:rPr>
          <w:b/>
        </w:rPr>
        <w:t>Observation</w:t>
      </w:r>
      <w:r>
        <w:rPr>
          <w:b/>
        </w:rPr>
        <w:t xml:space="preserve"> 1</w:t>
      </w:r>
      <w:r w:rsidRPr="004D1580">
        <w:rPr>
          <w:b/>
        </w:rPr>
        <w:t>: RAN1 already agreed that the RSRP in the TA validation is a linear averaged RSRP of a subset of SSBs.</w:t>
      </w:r>
    </w:p>
    <w:p w14:paraId="2A835252" w14:textId="2BA926F3" w:rsidR="00BD36FE" w:rsidRDefault="00BD36FE" w:rsidP="00BD36FE">
      <w:pPr>
        <w:rPr>
          <w:b/>
        </w:rPr>
      </w:pPr>
      <w:r w:rsidRPr="00FE4960">
        <w:rPr>
          <w:b/>
        </w:rPr>
        <w:t xml:space="preserve">Observation </w:t>
      </w:r>
      <w:r w:rsidR="001479F4">
        <w:rPr>
          <w:b/>
        </w:rPr>
        <w:t>2</w:t>
      </w:r>
      <w:r w:rsidRPr="00FE4960">
        <w:rPr>
          <w:b/>
        </w:rPr>
        <w:t>: If the transmission of multiplex HARQ processes is supported during the initial CG-SDT phase, the CCCH message needs to be added in each MAC PDU.</w:t>
      </w:r>
    </w:p>
    <w:p w14:paraId="42F0D69D" w14:textId="4A7C6DA7" w:rsidR="006E1E37" w:rsidRDefault="006E1E37" w:rsidP="006E1E37">
      <w:pPr>
        <w:rPr>
          <w:b/>
          <w:lang w:eastAsia="x-none"/>
        </w:rPr>
      </w:pPr>
      <w:r w:rsidRPr="00EC7D0A">
        <w:rPr>
          <w:b/>
          <w:lang w:eastAsia="x-none"/>
        </w:rPr>
        <w:t>Observation</w:t>
      </w:r>
      <w:r>
        <w:rPr>
          <w:b/>
          <w:lang w:eastAsia="x-none"/>
        </w:rPr>
        <w:t xml:space="preserve"> </w:t>
      </w:r>
      <w:r w:rsidR="001479F4">
        <w:rPr>
          <w:b/>
          <w:lang w:eastAsia="x-none"/>
        </w:rPr>
        <w:t>3</w:t>
      </w:r>
      <w:r w:rsidRPr="00EC7D0A">
        <w:rPr>
          <w:b/>
          <w:lang w:eastAsia="x-none"/>
        </w:rPr>
        <w:t>: The L1 feedback is required in order to support the autonomous retransmission of MAC PDU.</w:t>
      </w:r>
    </w:p>
    <w:p w14:paraId="76F126CB" w14:textId="77777777" w:rsidR="007D29C3" w:rsidRPr="00884289" w:rsidRDefault="007D29C3" w:rsidP="007D29C3">
      <w:pPr>
        <w:rPr>
          <w:b/>
          <w:lang w:eastAsia="x-none"/>
        </w:rPr>
      </w:pPr>
      <w:r w:rsidRPr="00884289">
        <w:rPr>
          <w:b/>
          <w:lang w:eastAsia="x-none"/>
        </w:rPr>
        <w:t xml:space="preserve">Observation </w:t>
      </w:r>
      <w:r>
        <w:rPr>
          <w:b/>
          <w:lang w:eastAsia="x-none"/>
        </w:rPr>
        <w:t>4</w:t>
      </w:r>
      <w:r w:rsidRPr="00884289">
        <w:rPr>
          <w:b/>
          <w:lang w:eastAsia="x-none"/>
        </w:rPr>
        <w:t>: If the RRCRelease message is used as the response for the initial SDT transmission, the subsequent data transmission cannot be supported</w:t>
      </w:r>
      <w:r>
        <w:rPr>
          <w:b/>
          <w:lang w:eastAsia="x-none"/>
        </w:rPr>
        <w:t>,</w:t>
      </w:r>
      <w:r w:rsidRPr="00884289">
        <w:rPr>
          <w:b/>
          <w:lang w:eastAsia="x-none"/>
        </w:rPr>
        <w:t xml:space="preserve"> as the RRCRelease message will terminate the SDT proce</w:t>
      </w:r>
      <w:r>
        <w:rPr>
          <w:b/>
          <w:lang w:eastAsia="x-none"/>
        </w:rPr>
        <w:t>d</w:t>
      </w:r>
      <w:r w:rsidRPr="00884289">
        <w:rPr>
          <w:b/>
          <w:lang w:eastAsia="x-none"/>
        </w:rPr>
        <w:t>ure.</w:t>
      </w:r>
    </w:p>
    <w:p w14:paraId="16DC5CF8" w14:textId="5CFD86BC" w:rsidR="006D63DF" w:rsidRPr="0062458E" w:rsidRDefault="006D63DF" w:rsidP="006D63DF">
      <w:pPr>
        <w:rPr>
          <w:b/>
          <w:lang w:eastAsia="ko-KR"/>
        </w:rPr>
      </w:pPr>
      <w:r w:rsidRPr="0062458E">
        <w:rPr>
          <w:b/>
          <w:lang w:eastAsia="ko-KR"/>
        </w:rPr>
        <w:lastRenderedPageBreak/>
        <w:t xml:space="preserve">Observation </w:t>
      </w:r>
      <w:r w:rsidR="001479F4">
        <w:rPr>
          <w:b/>
          <w:lang w:eastAsia="ko-KR"/>
        </w:rPr>
        <w:t>5</w:t>
      </w:r>
      <w:r w:rsidRPr="0062458E">
        <w:rPr>
          <w:b/>
          <w:lang w:eastAsia="ko-KR"/>
        </w:rPr>
        <w:t>: The frequency providing the CG resource should be prioritized.</w:t>
      </w:r>
    </w:p>
    <w:p w14:paraId="1EE75170" w14:textId="38411B3E" w:rsidR="006D63DF" w:rsidRPr="0062458E" w:rsidRDefault="006D63DF" w:rsidP="006D63DF">
      <w:pPr>
        <w:rPr>
          <w:b/>
          <w:lang w:eastAsia="ko-KR"/>
        </w:rPr>
      </w:pPr>
      <w:r w:rsidRPr="0062458E">
        <w:rPr>
          <w:b/>
          <w:lang w:eastAsia="ko-KR"/>
        </w:rPr>
        <w:t xml:space="preserve">Observation </w:t>
      </w:r>
      <w:r w:rsidR="001479F4">
        <w:rPr>
          <w:b/>
          <w:lang w:eastAsia="ko-KR"/>
        </w:rPr>
        <w:t>6</w:t>
      </w:r>
      <w:r w:rsidRPr="0062458E">
        <w:rPr>
          <w:b/>
          <w:lang w:eastAsia="ko-KR"/>
        </w:rPr>
        <w:t>: T</w:t>
      </w:r>
      <w:r w:rsidRPr="0062458E">
        <w:rPr>
          <w:rFonts w:hint="eastAsia"/>
          <w:b/>
        </w:rPr>
        <w:t>h</w:t>
      </w:r>
      <w:r w:rsidRPr="0062458E">
        <w:rPr>
          <w:b/>
          <w:lang w:eastAsia="ko-KR"/>
        </w:rPr>
        <w:t xml:space="preserve">e UE could be kept at the frequency of CG resource even though the CG resource becomes invalid due to RSRP change. </w:t>
      </w:r>
    </w:p>
    <w:p w14:paraId="5E502037" w14:textId="77777777" w:rsidR="006E1E37" w:rsidRPr="00FE4960" w:rsidRDefault="006E1E37" w:rsidP="00BD36FE">
      <w:pPr>
        <w:rPr>
          <w:b/>
        </w:rPr>
      </w:pPr>
    </w:p>
    <w:p w14:paraId="7769548C" w14:textId="47D1B867" w:rsidR="00B66E4C" w:rsidRPr="00411380" w:rsidRDefault="00B66E4C" w:rsidP="00B66E4C">
      <w:pPr>
        <w:rPr>
          <w:b/>
        </w:rPr>
      </w:pPr>
      <w:r w:rsidRPr="00411380">
        <w:rPr>
          <w:b/>
        </w:rPr>
        <w:t xml:space="preserve">Proposal </w:t>
      </w:r>
      <w:r w:rsidR="00735411">
        <w:rPr>
          <w:b/>
        </w:rPr>
        <w:t>1</w:t>
      </w:r>
      <w:r w:rsidRPr="00411380">
        <w:rPr>
          <w:b/>
        </w:rPr>
        <w:t xml:space="preserve">: The UE request of CG configuration is not needed. </w:t>
      </w:r>
    </w:p>
    <w:p w14:paraId="009134C6" w14:textId="77777777" w:rsidR="002759EC" w:rsidRPr="00F565A7" w:rsidRDefault="002759EC" w:rsidP="002759EC">
      <w:pPr>
        <w:rPr>
          <w:b/>
        </w:rPr>
      </w:pPr>
      <w:r w:rsidRPr="00F565A7">
        <w:rPr>
          <w:b/>
        </w:rPr>
        <w:t xml:space="preserve">Proposal </w:t>
      </w:r>
      <w:r>
        <w:rPr>
          <w:b/>
        </w:rPr>
        <w:t>2</w:t>
      </w:r>
      <w:r w:rsidRPr="00F565A7">
        <w:rPr>
          <w:b/>
        </w:rPr>
        <w:t>: The CG resource release via system information indication is not needed.</w:t>
      </w:r>
    </w:p>
    <w:p w14:paraId="3D8B26E4" w14:textId="77777777" w:rsidR="002C04A3" w:rsidRPr="00781B6B" w:rsidRDefault="002C04A3" w:rsidP="002C04A3">
      <w:pPr>
        <w:rPr>
          <w:b/>
        </w:rPr>
      </w:pPr>
      <w:r w:rsidRPr="00455373">
        <w:rPr>
          <w:b/>
        </w:rPr>
        <w:t xml:space="preserve">Proposal </w:t>
      </w:r>
      <w:r>
        <w:rPr>
          <w:b/>
        </w:rPr>
        <w:t>3</w:t>
      </w:r>
      <w:r w:rsidRPr="00455373">
        <w:rPr>
          <w:b/>
        </w:rPr>
        <w:t xml:space="preserve">: The RSRP change threshold is configured per </w:t>
      </w:r>
      <w:r>
        <w:rPr>
          <w:b/>
        </w:rPr>
        <w:t>set of SSBs</w:t>
      </w:r>
      <w:r w:rsidRPr="00455373">
        <w:rPr>
          <w:b/>
        </w:rPr>
        <w:t>.</w:t>
      </w:r>
    </w:p>
    <w:p w14:paraId="36CB39AE" w14:textId="1B9657CB" w:rsidR="002D7A17" w:rsidRDefault="002D7A17" w:rsidP="002D7A17">
      <w:pPr>
        <w:rPr>
          <w:b/>
        </w:rPr>
      </w:pPr>
      <w:r w:rsidRPr="004A7F6E">
        <w:rPr>
          <w:b/>
        </w:rPr>
        <w:t xml:space="preserve">Proposal </w:t>
      </w:r>
      <w:r>
        <w:rPr>
          <w:b/>
        </w:rPr>
        <w:t>4</w:t>
      </w:r>
      <w:r w:rsidRPr="004A7F6E">
        <w:rPr>
          <w:b/>
        </w:rPr>
        <w:t>: When none of the CG-SDT SS-RSRP is above the threshold, the UE selects RA-SDT.</w:t>
      </w:r>
    </w:p>
    <w:p w14:paraId="71820429" w14:textId="77777777" w:rsidR="004C6C6B" w:rsidRPr="00CD5F80" w:rsidRDefault="004C6C6B" w:rsidP="004C6C6B">
      <w:pPr>
        <w:rPr>
          <w:b/>
          <w:lang w:eastAsia="x-none"/>
        </w:rPr>
      </w:pPr>
      <w:r w:rsidRPr="00CD5F80">
        <w:rPr>
          <w:b/>
          <w:lang w:eastAsia="x-none"/>
        </w:rPr>
        <w:t xml:space="preserve">Proposal 5: The HARQ process is selected by the </w:t>
      </w:r>
      <w:r w:rsidRPr="00CD5F80">
        <w:rPr>
          <w:rFonts w:hint="eastAsia"/>
          <w:b/>
        </w:rPr>
        <w:t>UE</w:t>
      </w:r>
      <w:r w:rsidRPr="00CD5F80">
        <w:rPr>
          <w:b/>
          <w:lang w:eastAsia="x-none"/>
        </w:rPr>
        <w:t>.</w:t>
      </w:r>
    </w:p>
    <w:p w14:paraId="1ED7709B" w14:textId="2CE89506" w:rsidR="000B16F6" w:rsidRPr="00423B62" w:rsidRDefault="000B16F6" w:rsidP="000B16F6">
      <w:pPr>
        <w:rPr>
          <w:b/>
        </w:rPr>
      </w:pPr>
      <w:r w:rsidRPr="00423B62">
        <w:rPr>
          <w:b/>
        </w:rPr>
        <w:t xml:space="preserve">Proposal </w:t>
      </w:r>
      <w:r w:rsidR="001E0311">
        <w:rPr>
          <w:b/>
        </w:rPr>
        <w:t>6</w:t>
      </w:r>
      <w:r w:rsidRPr="00423B62">
        <w:rPr>
          <w:b/>
        </w:rPr>
        <w:t>:</w:t>
      </w:r>
      <w:r>
        <w:rPr>
          <w:b/>
        </w:rPr>
        <w:t xml:space="preserve"> Only one HARQ process is supported for the initial CG-SDT transmission (i.e. before the reception of the gNB response).</w:t>
      </w:r>
    </w:p>
    <w:p w14:paraId="1EDAC6C3" w14:textId="1BB1D24C" w:rsidR="007A5414" w:rsidRPr="00EC7263" w:rsidRDefault="007A5414" w:rsidP="007A5414">
      <w:pPr>
        <w:rPr>
          <w:b/>
          <w:lang w:eastAsia="x-none"/>
        </w:rPr>
      </w:pPr>
      <w:r w:rsidRPr="00EC7263">
        <w:rPr>
          <w:b/>
          <w:lang w:eastAsia="x-none"/>
        </w:rPr>
        <w:t xml:space="preserve">Proposal </w:t>
      </w:r>
      <w:r w:rsidR="00846618">
        <w:rPr>
          <w:b/>
          <w:lang w:eastAsia="x-none"/>
        </w:rPr>
        <w:t>7</w:t>
      </w:r>
      <w:r w:rsidRPr="00EC7263">
        <w:rPr>
          <w:b/>
          <w:lang w:eastAsia="x-none"/>
        </w:rPr>
        <w:t xml:space="preserve">: L1-ACK is supported for the </w:t>
      </w:r>
      <w:r>
        <w:rPr>
          <w:b/>
          <w:lang w:eastAsia="x-none"/>
        </w:rPr>
        <w:t>CG-SDT</w:t>
      </w:r>
      <w:r w:rsidRPr="00EC7263">
        <w:rPr>
          <w:b/>
          <w:lang w:eastAsia="x-none"/>
        </w:rPr>
        <w:t>.</w:t>
      </w:r>
    </w:p>
    <w:p w14:paraId="09DB366A" w14:textId="0E4603DD" w:rsidR="00E16FB9" w:rsidRPr="00E1328B" w:rsidRDefault="00E16FB9" w:rsidP="00E16FB9">
      <w:pPr>
        <w:rPr>
          <w:b/>
        </w:rPr>
      </w:pPr>
      <w:r w:rsidRPr="00E1328B">
        <w:rPr>
          <w:b/>
        </w:rPr>
        <w:t xml:space="preserve">Proposal </w:t>
      </w:r>
      <w:r w:rsidR="0047710D">
        <w:rPr>
          <w:b/>
        </w:rPr>
        <w:t>8</w:t>
      </w:r>
      <w:r w:rsidRPr="00E1328B">
        <w:rPr>
          <w:b/>
        </w:rPr>
        <w:t xml:space="preserve">: Both the </w:t>
      </w:r>
      <w:r w:rsidRPr="00E1328B">
        <w:rPr>
          <w:b/>
          <w:i/>
        </w:rPr>
        <w:t>configuredGrantTimer</w:t>
      </w:r>
      <w:r w:rsidRPr="00E1328B">
        <w:rPr>
          <w:b/>
        </w:rPr>
        <w:t xml:space="preserve"> and the </w:t>
      </w:r>
      <w:r w:rsidRPr="00E1328B">
        <w:rPr>
          <w:b/>
          <w:i/>
          <w:noProof/>
          <w:lang w:eastAsia="ko-KR"/>
        </w:rPr>
        <w:t>cg-RetransmissionTimer</w:t>
      </w:r>
      <w:r w:rsidRPr="00E1328B">
        <w:rPr>
          <w:b/>
        </w:rPr>
        <w:t xml:space="preserve"> are reused.</w:t>
      </w:r>
    </w:p>
    <w:p w14:paraId="39C33961" w14:textId="6C88358A" w:rsidR="00E16FB9" w:rsidRPr="00E1328B" w:rsidRDefault="00E16FB9" w:rsidP="00E16FB9">
      <w:pPr>
        <w:rPr>
          <w:b/>
        </w:rPr>
      </w:pPr>
      <w:r w:rsidRPr="00E1328B">
        <w:rPr>
          <w:b/>
        </w:rPr>
        <w:t xml:space="preserve">Proposal </w:t>
      </w:r>
      <w:r w:rsidR="0047710D">
        <w:rPr>
          <w:b/>
        </w:rPr>
        <w:t>9</w:t>
      </w:r>
      <w:r w:rsidRPr="00E1328B">
        <w:rPr>
          <w:b/>
        </w:rPr>
        <w:t xml:space="preserve">: The UE monitors the </w:t>
      </w:r>
      <w:r>
        <w:rPr>
          <w:b/>
        </w:rPr>
        <w:t>L1 ACK</w:t>
      </w:r>
      <w:r w:rsidRPr="00E1328B">
        <w:rPr>
          <w:b/>
        </w:rPr>
        <w:t xml:space="preserve"> when the </w:t>
      </w:r>
      <w:r w:rsidRPr="00E1328B">
        <w:rPr>
          <w:b/>
          <w:i/>
          <w:noProof/>
          <w:lang w:eastAsia="ko-KR"/>
        </w:rPr>
        <w:t>cg-RetransmissionTimer</w:t>
      </w:r>
      <w:r w:rsidRPr="00E1328B">
        <w:rPr>
          <w:b/>
        </w:rPr>
        <w:t xml:space="preserve"> is running.</w:t>
      </w:r>
    </w:p>
    <w:p w14:paraId="1787C8E9" w14:textId="1E80028C" w:rsidR="00402E88" w:rsidRDefault="00402E88" w:rsidP="00402E88">
      <w:pPr>
        <w:rPr>
          <w:b/>
          <w:lang w:eastAsia="ko-KR"/>
        </w:rPr>
      </w:pPr>
      <w:r w:rsidRPr="00F775EE">
        <w:rPr>
          <w:b/>
          <w:lang w:eastAsia="ko-KR"/>
        </w:rPr>
        <w:t xml:space="preserve">Proposal </w:t>
      </w:r>
      <w:r>
        <w:rPr>
          <w:b/>
          <w:lang w:eastAsia="ko-KR"/>
        </w:rPr>
        <w:t>10</w:t>
      </w:r>
      <w:r w:rsidRPr="00F775EE">
        <w:rPr>
          <w:b/>
          <w:lang w:eastAsia="ko-KR"/>
        </w:rPr>
        <w:t xml:space="preserve">: </w:t>
      </w:r>
      <w:r w:rsidRPr="00F775EE">
        <w:rPr>
          <w:rFonts w:hint="eastAsia"/>
          <w:b/>
        </w:rPr>
        <w:t>W</w:t>
      </w:r>
      <w:r w:rsidRPr="00F775EE">
        <w:rPr>
          <w:b/>
          <w:lang w:eastAsia="ko-KR"/>
        </w:rPr>
        <w:t xml:space="preserve">hen the </w:t>
      </w:r>
      <w:r>
        <w:rPr>
          <w:b/>
          <w:lang w:eastAsia="ko-KR"/>
        </w:rPr>
        <w:t>response</w:t>
      </w:r>
      <w:r w:rsidRPr="00F775EE">
        <w:rPr>
          <w:b/>
          <w:lang w:eastAsia="ko-KR"/>
        </w:rPr>
        <w:t xml:space="preserve"> is not received </w:t>
      </w:r>
      <w:r w:rsidR="00634EDD">
        <w:rPr>
          <w:b/>
          <w:lang w:eastAsia="ko-KR"/>
        </w:rPr>
        <w:t xml:space="preserve">during the running period of </w:t>
      </w:r>
      <w:r w:rsidR="001145F2" w:rsidRPr="00E1328B">
        <w:rPr>
          <w:b/>
          <w:i/>
          <w:noProof/>
          <w:lang w:eastAsia="ko-KR"/>
        </w:rPr>
        <w:t>cg-RetransmissionTimer</w:t>
      </w:r>
      <w:r w:rsidRPr="00F775EE">
        <w:rPr>
          <w:b/>
          <w:lang w:eastAsia="ko-KR"/>
        </w:rPr>
        <w:t xml:space="preserve">, </w:t>
      </w:r>
      <w:r>
        <w:rPr>
          <w:b/>
          <w:lang w:eastAsia="ko-KR"/>
        </w:rPr>
        <w:t>the UE retransmits the MAC PDU via CG-SDT.</w:t>
      </w:r>
    </w:p>
    <w:p w14:paraId="2FD6970A" w14:textId="77777777" w:rsidR="00376498" w:rsidRPr="00D821B6" w:rsidRDefault="00376498" w:rsidP="00376498">
      <w:pPr>
        <w:rPr>
          <w:b/>
        </w:rPr>
      </w:pPr>
      <w:r w:rsidRPr="00D821B6">
        <w:rPr>
          <w:b/>
        </w:rPr>
        <w:t xml:space="preserve">Proposal </w:t>
      </w:r>
      <w:r>
        <w:rPr>
          <w:b/>
        </w:rPr>
        <w:t>11</w:t>
      </w:r>
      <w:r w:rsidRPr="00D821B6">
        <w:rPr>
          <w:b/>
        </w:rPr>
        <w:t xml:space="preserve">: After the reception of the </w:t>
      </w:r>
      <w:r>
        <w:rPr>
          <w:b/>
        </w:rPr>
        <w:t>L1 ACK</w:t>
      </w:r>
      <w:r w:rsidRPr="00D821B6">
        <w:rPr>
          <w:b/>
        </w:rPr>
        <w:t xml:space="preserve"> and before the reception of the RRCRelease, </w:t>
      </w:r>
      <w:r>
        <w:rPr>
          <w:b/>
        </w:rPr>
        <w:t xml:space="preserve">more than one HARQ processes of </w:t>
      </w:r>
      <w:r w:rsidRPr="00D821B6">
        <w:rPr>
          <w:b/>
        </w:rPr>
        <w:t xml:space="preserve">the CG </w:t>
      </w:r>
      <w:r>
        <w:rPr>
          <w:b/>
        </w:rPr>
        <w:t>can be</w:t>
      </w:r>
      <w:r w:rsidRPr="00D821B6">
        <w:rPr>
          <w:b/>
        </w:rPr>
        <w:t xml:space="preserve"> </w:t>
      </w:r>
      <w:r>
        <w:rPr>
          <w:b/>
        </w:rPr>
        <w:t xml:space="preserve">used </w:t>
      </w:r>
      <w:r w:rsidRPr="00D821B6">
        <w:rPr>
          <w:b/>
        </w:rPr>
        <w:t>for the subsequent data transmission.</w:t>
      </w:r>
    </w:p>
    <w:p w14:paraId="0891144D" w14:textId="77777777" w:rsidR="00760B87" w:rsidRPr="002109C3" w:rsidRDefault="00760B87" w:rsidP="00760B87">
      <w:pPr>
        <w:rPr>
          <w:b/>
          <w:lang w:eastAsia="ko-KR"/>
        </w:rPr>
      </w:pPr>
      <w:r w:rsidRPr="002109C3">
        <w:rPr>
          <w:b/>
          <w:lang w:eastAsia="ko-KR"/>
        </w:rPr>
        <w:t xml:space="preserve">Proposal </w:t>
      </w:r>
      <w:r>
        <w:rPr>
          <w:b/>
          <w:lang w:eastAsia="ko-KR"/>
        </w:rPr>
        <w:t>12</w:t>
      </w:r>
      <w:r w:rsidRPr="002109C3">
        <w:rPr>
          <w:b/>
          <w:lang w:eastAsia="ko-KR"/>
        </w:rPr>
        <w:t>: RAN2 is kindly requested to discuss how to keep the UE at the cell/frequency of CG resource when the CG is still valid.</w:t>
      </w:r>
    </w:p>
    <w:p w14:paraId="1FF759C4" w14:textId="77777777" w:rsidR="0062786D" w:rsidRDefault="0062786D"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3" w:name="_Toc502437832"/>
      <w:r>
        <w:t>Reference</w:t>
      </w:r>
    </w:p>
    <w:bookmarkEnd w:id="3"/>
    <w:p w14:paraId="596F275E" w14:textId="17758617" w:rsidR="001014CF" w:rsidRDefault="00823056" w:rsidP="00C47819">
      <w:pPr>
        <w:spacing w:afterLines="50" w:line="240" w:lineRule="auto"/>
        <w:jc w:val="left"/>
      </w:pPr>
      <w:r>
        <w:t xml:space="preserve">[1] </w:t>
      </w:r>
      <w:r w:rsidR="00C47819">
        <w:t>RAN2#11</w:t>
      </w:r>
      <w:r w:rsidR="00404B18">
        <w:t>3</w:t>
      </w:r>
      <w:r w:rsidR="00C47819">
        <w:t xml:space="preserve">-e meeting </w:t>
      </w:r>
      <w:r w:rsidR="00A16C3A">
        <w:t>minutes</w:t>
      </w:r>
      <w:r w:rsidR="00C47819">
        <w:t>.</w:t>
      </w:r>
    </w:p>
    <w:p w14:paraId="738BBBD8" w14:textId="250F56CC" w:rsidR="00EF2540" w:rsidRDefault="00EF2540" w:rsidP="00EF2540">
      <w:pPr>
        <w:spacing w:afterLines="50" w:line="240" w:lineRule="auto"/>
        <w:jc w:val="left"/>
      </w:pPr>
      <w:r>
        <w:t xml:space="preserve">[2] </w:t>
      </w:r>
      <w:r w:rsidR="0048225A" w:rsidRPr="0048225A">
        <w:t>[Post113bis-e][507][SDT] Resource configuration aspects (vivo)</w:t>
      </w:r>
    </w:p>
    <w:p w14:paraId="7E644AF0" w14:textId="1ABBD969" w:rsidR="002E269B" w:rsidRDefault="002E269B" w:rsidP="00EF2540">
      <w:pPr>
        <w:spacing w:afterLines="50" w:line="240" w:lineRule="auto"/>
        <w:jc w:val="left"/>
      </w:pPr>
      <w:r>
        <w:t xml:space="preserve">[3] </w:t>
      </w:r>
      <w:r w:rsidR="005D524E" w:rsidRPr="005D524E">
        <w:t>RP-193252</w:t>
      </w:r>
      <w:r w:rsidR="005D524E">
        <w:t xml:space="preserve">, ZTE Corporation, </w:t>
      </w:r>
      <w:r w:rsidR="004E5C34">
        <w:t>“</w:t>
      </w:r>
      <w:r w:rsidR="00BA08B1" w:rsidRPr="005A11BD">
        <w:t>Work Item on NR small</w:t>
      </w:r>
      <w:r w:rsidR="003C552E">
        <w:t xml:space="preserve"> </w:t>
      </w:r>
      <w:r w:rsidR="00BA08B1" w:rsidRPr="005A11BD">
        <w:t>data transmissions in INACTIVE state</w:t>
      </w:r>
      <w:r w:rsidR="004E5C34">
        <w:t>”</w:t>
      </w:r>
      <w:r w:rsidR="00467F59">
        <w:t>.</w:t>
      </w:r>
    </w:p>
    <w:p w14:paraId="12A5EFDC" w14:textId="53903956" w:rsidR="0006155F" w:rsidRDefault="00F97C6C" w:rsidP="00C47819">
      <w:pPr>
        <w:spacing w:afterLines="50" w:line="240" w:lineRule="auto"/>
        <w:jc w:val="left"/>
      </w:pPr>
      <w:r>
        <w:t xml:space="preserve">[4] </w:t>
      </w:r>
      <w:r w:rsidRPr="00F97C6C">
        <w:t>R1-2104012</w:t>
      </w:r>
      <w:r>
        <w:t xml:space="preserve">, Lenovo, </w:t>
      </w:r>
      <w:r w:rsidR="006108E9">
        <w:t>“</w:t>
      </w:r>
      <w:r w:rsidR="005D5F10" w:rsidRPr="005D5F10">
        <w:t>Reply LS on uplink timing alignment for small data transmissions</w:t>
      </w:r>
      <w:r w:rsidR="006108E9">
        <w:t>”.</w:t>
      </w:r>
    </w:p>
    <w:p w14:paraId="5EF4815D" w14:textId="177BE638" w:rsidR="00471911" w:rsidRDefault="00471911" w:rsidP="00C47819">
      <w:pPr>
        <w:spacing w:afterLines="50" w:line="240" w:lineRule="auto"/>
        <w:jc w:val="left"/>
      </w:pPr>
      <w:r>
        <w:t>[5] 3GPP TS 38.304, “</w:t>
      </w:r>
      <w:r w:rsidR="007747A1">
        <w:t xml:space="preserve">NR; </w:t>
      </w:r>
      <w:r w:rsidR="003D1CFE" w:rsidRPr="00CA11E7">
        <w:t>User Equipment (UE) procedures in Idle mode and RRC</w:t>
      </w:r>
      <w:r w:rsidR="003D1CFE">
        <w:t xml:space="preserve"> </w:t>
      </w:r>
      <w:r w:rsidR="003D1CFE" w:rsidRPr="00CA11E7">
        <w:t>Inactive state</w:t>
      </w:r>
      <w:r>
        <w:t>”.</w:t>
      </w:r>
    </w:p>
    <w:p w14:paraId="073BA12D" w14:textId="40162BC8" w:rsidR="00756908" w:rsidRDefault="00756908" w:rsidP="00C47819">
      <w:pPr>
        <w:spacing w:afterLines="50" w:line="240" w:lineRule="auto"/>
        <w:jc w:val="left"/>
      </w:pPr>
      <w:r>
        <w:t xml:space="preserve">[6] </w:t>
      </w:r>
      <w:hyperlink r:id="rId10" w:history="1">
        <w:r w:rsidR="0082272E" w:rsidRPr="00713B5B">
          <w:t>R2-2103533</w:t>
        </w:r>
      </w:hyperlink>
      <w:r w:rsidR="0082272E">
        <w:tab/>
        <w:t>Report from [POST113-e][504][SDT] CG Open Issues</w:t>
      </w:r>
      <w:r w:rsidR="0082272E">
        <w:tab/>
        <w:t>Huawei, HiSilicon</w:t>
      </w:r>
    </w:p>
    <w:p w14:paraId="2D9A67C2" w14:textId="7C990CC8" w:rsidR="00CA4308" w:rsidRDefault="00CA4308" w:rsidP="00C47819">
      <w:pPr>
        <w:spacing w:afterLines="50" w:line="240" w:lineRule="auto"/>
        <w:jc w:val="left"/>
      </w:pPr>
      <w:r>
        <w:t>[7] 3GPP TS 38.413, “</w:t>
      </w:r>
      <w:r w:rsidR="005D617F">
        <w:t xml:space="preserve">NR-RAN; </w:t>
      </w:r>
      <w:r w:rsidR="005D617F" w:rsidRPr="001D2E49">
        <w:t>NG Application Protocol (NGAP)</w:t>
      </w:r>
      <w:r>
        <w:t>”.</w:t>
      </w:r>
    </w:p>
    <w:p w14:paraId="168C4161" w14:textId="53E4F85F" w:rsidR="00A07AEE" w:rsidRDefault="00A07AEE" w:rsidP="00C47819">
      <w:pPr>
        <w:spacing w:afterLines="50" w:line="240" w:lineRule="auto"/>
        <w:jc w:val="left"/>
      </w:pPr>
      <w:r>
        <w:t xml:space="preserve">[8] </w:t>
      </w:r>
      <w:hyperlink r:id="rId11" w:history="1">
        <w:r w:rsidRPr="009F0E48">
          <w:t>R2-2102707</w:t>
        </w:r>
      </w:hyperlink>
      <w:r>
        <w:tab/>
        <w:t>Report from email discussion [POST113-e][501][SDT] Selection criteria and overall Procedure</w:t>
      </w:r>
      <w:r>
        <w:tab/>
        <w:t>Samsung Electronics Co., Ltd</w:t>
      </w:r>
    </w:p>
    <w:p w14:paraId="223EAC92" w14:textId="77777777" w:rsidR="001014CF" w:rsidRDefault="001014CF" w:rsidP="00EA569D">
      <w:pPr>
        <w:spacing w:afterLines="50" w:line="240" w:lineRule="auto"/>
        <w:jc w:val="left"/>
      </w:pPr>
    </w:p>
    <w:sectPr w:rsidR="001014CF" w:rsidSect="00922B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DC18AC" w14:textId="77777777" w:rsidR="005206D0" w:rsidRDefault="005206D0">
      <w:pPr>
        <w:spacing w:after="0" w:line="240" w:lineRule="auto"/>
      </w:pPr>
      <w:r>
        <w:separator/>
      </w:r>
    </w:p>
  </w:endnote>
  <w:endnote w:type="continuationSeparator" w:id="0">
    <w:p w14:paraId="19801258" w14:textId="77777777" w:rsidR="005206D0" w:rsidRDefault="005206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50CFB3" w14:textId="77777777" w:rsidR="005206D0" w:rsidRDefault="005206D0">
      <w:pPr>
        <w:spacing w:after="0" w:line="240" w:lineRule="auto"/>
      </w:pPr>
      <w:r>
        <w:separator/>
      </w:r>
    </w:p>
  </w:footnote>
  <w:footnote w:type="continuationSeparator" w:id="0">
    <w:p w14:paraId="0C7F4F2E" w14:textId="77777777" w:rsidR="005206D0" w:rsidRDefault="005206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56D9"/>
    <w:multiLevelType w:val="hybridMultilevel"/>
    <w:tmpl w:val="1EB6A4FA"/>
    <w:lvl w:ilvl="0" w:tplc="369C814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239A7"/>
    <w:multiLevelType w:val="hybridMultilevel"/>
    <w:tmpl w:val="45B0D780"/>
    <w:lvl w:ilvl="0" w:tplc="C7E89854">
      <w:start w:val="1"/>
      <w:numFmt w:val="lowerRoman"/>
      <w:lvlText w:val="%1)"/>
      <w:lvlJc w:val="left"/>
      <w:pPr>
        <w:ind w:left="780" w:hanging="720"/>
      </w:pPr>
    </w:lvl>
    <w:lvl w:ilvl="1" w:tplc="040B0019">
      <w:start w:val="1"/>
      <w:numFmt w:val="lowerLetter"/>
      <w:lvlText w:val="%2."/>
      <w:lvlJc w:val="left"/>
      <w:pPr>
        <w:ind w:left="1140" w:hanging="360"/>
      </w:pPr>
    </w:lvl>
    <w:lvl w:ilvl="2" w:tplc="040B001B">
      <w:start w:val="1"/>
      <w:numFmt w:val="lowerRoman"/>
      <w:lvlText w:val="%3."/>
      <w:lvlJc w:val="right"/>
      <w:pPr>
        <w:ind w:left="1860" w:hanging="180"/>
      </w:pPr>
    </w:lvl>
    <w:lvl w:ilvl="3" w:tplc="040B000F">
      <w:start w:val="1"/>
      <w:numFmt w:val="decimal"/>
      <w:lvlText w:val="%4."/>
      <w:lvlJc w:val="left"/>
      <w:pPr>
        <w:ind w:left="2580" w:hanging="360"/>
      </w:pPr>
    </w:lvl>
    <w:lvl w:ilvl="4" w:tplc="040B0019">
      <w:start w:val="1"/>
      <w:numFmt w:val="lowerLetter"/>
      <w:lvlText w:val="%5."/>
      <w:lvlJc w:val="left"/>
      <w:pPr>
        <w:ind w:left="3300" w:hanging="360"/>
      </w:pPr>
    </w:lvl>
    <w:lvl w:ilvl="5" w:tplc="040B001B">
      <w:start w:val="1"/>
      <w:numFmt w:val="lowerRoman"/>
      <w:lvlText w:val="%6."/>
      <w:lvlJc w:val="right"/>
      <w:pPr>
        <w:ind w:left="4020" w:hanging="180"/>
      </w:pPr>
    </w:lvl>
    <w:lvl w:ilvl="6" w:tplc="040B000F">
      <w:start w:val="1"/>
      <w:numFmt w:val="decimal"/>
      <w:lvlText w:val="%7."/>
      <w:lvlJc w:val="left"/>
      <w:pPr>
        <w:ind w:left="4740" w:hanging="360"/>
      </w:pPr>
    </w:lvl>
    <w:lvl w:ilvl="7" w:tplc="040B0019">
      <w:start w:val="1"/>
      <w:numFmt w:val="lowerLetter"/>
      <w:lvlText w:val="%8."/>
      <w:lvlJc w:val="left"/>
      <w:pPr>
        <w:ind w:left="5460" w:hanging="360"/>
      </w:pPr>
    </w:lvl>
    <w:lvl w:ilvl="8" w:tplc="040B001B">
      <w:start w:val="1"/>
      <w:numFmt w:val="lowerRoman"/>
      <w:lvlText w:val="%9."/>
      <w:lvlJc w:val="right"/>
      <w:pPr>
        <w:ind w:left="6180" w:hanging="180"/>
      </w:pPr>
    </w:lvl>
  </w:abstractNum>
  <w:abstractNum w:abstractNumId="3"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74631"/>
    <w:multiLevelType w:val="hybridMultilevel"/>
    <w:tmpl w:val="1B3075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356F77"/>
    <w:multiLevelType w:val="hybridMultilevel"/>
    <w:tmpl w:val="DCC4D134"/>
    <w:lvl w:ilvl="0" w:tplc="4C40B6D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A9C17FC"/>
    <w:multiLevelType w:val="hybridMultilevel"/>
    <w:tmpl w:val="B9D844B6"/>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DF3A9D"/>
    <w:multiLevelType w:val="hybridMultilevel"/>
    <w:tmpl w:val="9E06FBE2"/>
    <w:lvl w:ilvl="0" w:tplc="0A9C727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8D19B7"/>
    <w:multiLevelType w:val="hybridMultilevel"/>
    <w:tmpl w:val="EA1E2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FF276F"/>
    <w:multiLevelType w:val="hybridMultilevel"/>
    <w:tmpl w:val="2EBC57D8"/>
    <w:lvl w:ilvl="0" w:tplc="0A9C727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3F28D1"/>
    <w:multiLevelType w:val="hybridMultilevel"/>
    <w:tmpl w:val="403C87D2"/>
    <w:lvl w:ilvl="0" w:tplc="0A9C727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E228FC"/>
    <w:multiLevelType w:val="hybridMultilevel"/>
    <w:tmpl w:val="0A9E8B42"/>
    <w:lvl w:ilvl="0" w:tplc="0A9C727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74EF4"/>
    <w:multiLevelType w:val="hybridMultilevel"/>
    <w:tmpl w:val="3E68701A"/>
    <w:lvl w:ilvl="0" w:tplc="0A9C727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3505A0"/>
    <w:multiLevelType w:val="hybridMultilevel"/>
    <w:tmpl w:val="95BE2200"/>
    <w:lvl w:ilvl="0" w:tplc="2F04F2A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6C49B6"/>
    <w:multiLevelType w:val="hybridMultilevel"/>
    <w:tmpl w:val="CA1083A8"/>
    <w:lvl w:ilvl="0" w:tplc="C73A79A2">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3748A2"/>
    <w:multiLevelType w:val="hybridMultilevel"/>
    <w:tmpl w:val="44061B3E"/>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8B7EF6"/>
    <w:multiLevelType w:val="hybridMultilevel"/>
    <w:tmpl w:val="CAD02D5A"/>
    <w:lvl w:ilvl="0" w:tplc="4C40B6D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8"/>
  </w:num>
  <w:num w:numId="4">
    <w:abstractNumId w:val="13"/>
  </w:num>
  <w:num w:numId="5">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20"/>
  </w:num>
  <w:num w:numId="8">
    <w:abstractNumId w:val="23"/>
  </w:num>
  <w:num w:numId="9">
    <w:abstractNumId w:val="5"/>
  </w:num>
  <w:num w:numId="10">
    <w:abstractNumId w:val="4"/>
  </w:num>
  <w:num w:numId="11">
    <w:abstractNumId w:val="6"/>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num>
  <w:num w:numId="15">
    <w:abstractNumId w:val="0"/>
  </w:num>
  <w:num w:numId="16">
    <w:abstractNumId w:val="0"/>
  </w:num>
  <w:num w:numId="17">
    <w:abstractNumId w:val="21"/>
  </w:num>
  <w:num w:numId="18">
    <w:abstractNumId w:val="0"/>
  </w:num>
  <w:num w:numId="19">
    <w:abstractNumId w:val="0"/>
  </w:num>
  <w:num w:numId="20">
    <w:abstractNumId w:val="19"/>
  </w:num>
  <w:num w:numId="21">
    <w:abstractNumId w:val="0"/>
  </w:num>
  <w:num w:numId="22">
    <w:abstractNumId w:val="1"/>
  </w:num>
  <w:num w:numId="23">
    <w:abstractNumId w:val="3"/>
  </w:num>
  <w:num w:numId="24">
    <w:abstractNumId w:val="22"/>
  </w:num>
  <w:num w:numId="25">
    <w:abstractNumId w:val="9"/>
  </w:num>
  <w:num w:numId="26">
    <w:abstractNumId w:val="0"/>
  </w:num>
  <w:num w:numId="27">
    <w:abstractNumId w:val="0"/>
  </w:num>
  <w:num w:numId="28">
    <w:abstractNumId w:val="0"/>
  </w:num>
  <w:num w:numId="29">
    <w:abstractNumId w:val="24"/>
  </w:num>
  <w:num w:numId="30">
    <w:abstractNumId w:val="7"/>
  </w:num>
  <w:num w:numId="31">
    <w:abstractNumId w:val="0"/>
  </w:num>
  <w:num w:numId="32">
    <w:abstractNumId w:val="16"/>
  </w:num>
  <w:num w:numId="33">
    <w:abstractNumId w:val="17"/>
  </w:num>
  <w:num w:numId="34">
    <w:abstractNumId w:val="0"/>
  </w:num>
  <w:num w:numId="35">
    <w:abstractNumId w:val="0"/>
  </w:num>
  <w:num w:numId="36">
    <w:abstractNumId w:val="11"/>
  </w:num>
  <w:num w:numId="37">
    <w:abstractNumId w:val="0"/>
  </w:num>
  <w:num w:numId="38">
    <w:abstractNumId w:val="0"/>
  </w:num>
  <w:num w:numId="39">
    <w:abstractNumId w:val="0"/>
  </w:num>
  <w:num w:numId="40">
    <w:abstractNumId w:val="0"/>
  </w:num>
  <w:num w:numId="41">
    <w:abstractNumId w:val="18"/>
  </w:num>
  <w:num w:numId="42">
    <w:abstractNumId w:val="0"/>
  </w:num>
  <w:num w:numId="43">
    <w:abstractNumId w:val="0"/>
  </w:num>
  <w:num w:numId="44">
    <w:abstractNumId w:val="0"/>
  </w:num>
  <w:num w:numId="45">
    <w:abstractNumId w:val="0"/>
  </w:num>
  <w:num w:numId="46">
    <w:abstractNumId w:val="0"/>
  </w:num>
  <w:num w:numId="47">
    <w:abstractNumId w:val="10"/>
  </w:num>
  <w:num w:numId="48">
    <w:abstractNumId w:val="0"/>
  </w:num>
  <w:num w:numId="49">
    <w:abstractNumId w:val="0"/>
  </w:num>
  <w:num w:numId="5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4A3"/>
    <w:rsid w:val="000006DB"/>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9B3"/>
    <w:rsid w:val="00004B70"/>
    <w:rsid w:val="000050AC"/>
    <w:rsid w:val="0000531E"/>
    <w:rsid w:val="00005E6A"/>
    <w:rsid w:val="000060EF"/>
    <w:rsid w:val="000062EE"/>
    <w:rsid w:val="00006735"/>
    <w:rsid w:val="0000687D"/>
    <w:rsid w:val="00006ED2"/>
    <w:rsid w:val="000070C8"/>
    <w:rsid w:val="000073F2"/>
    <w:rsid w:val="00007645"/>
    <w:rsid w:val="00007DDA"/>
    <w:rsid w:val="00007F2D"/>
    <w:rsid w:val="00010033"/>
    <w:rsid w:val="0001015D"/>
    <w:rsid w:val="000103B4"/>
    <w:rsid w:val="0001078A"/>
    <w:rsid w:val="000107AB"/>
    <w:rsid w:val="0001126E"/>
    <w:rsid w:val="00011C1B"/>
    <w:rsid w:val="00011D57"/>
    <w:rsid w:val="000127B4"/>
    <w:rsid w:val="00012F38"/>
    <w:rsid w:val="0001339A"/>
    <w:rsid w:val="000136FE"/>
    <w:rsid w:val="0001380D"/>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634A"/>
    <w:rsid w:val="000168B4"/>
    <w:rsid w:val="000168F5"/>
    <w:rsid w:val="00016968"/>
    <w:rsid w:val="00016AAF"/>
    <w:rsid w:val="00016D91"/>
    <w:rsid w:val="0001705F"/>
    <w:rsid w:val="000172DB"/>
    <w:rsid w:val="000178FF"/>
    <w:rsid w:val="000179B1"/>
    <w:rsid w:val="00017AAC"/>
    <w:rsid w:val="00017B82"/>
    <w:rsid w:val="000201BE"/>
    <w:rsid w:val="00020270"/>
    <w:rsid w:val="000202F6"/>
    <w:rsid w:val="00020711"/>
    <w:rsid w:val="00020CD6"/>
    <w:rsid w:val="00020EEB"/>
    <w:rsid w:val="00021438"/>
    <w:rsid w:val="0002174B"/>
    <w:rsid w:val="00021EC9"/>
    <w:rsid w:val="000225A3"/>
    <w:rsid w:val="000225F0"/>
    <w:rsid w:val="000228C6"/>
    <w:rsid w:val="0002330B"/>
    <w:rsid w:val="00023408"/>
    <w:rsid w:val="000239A0"/>
    <w:rsid w:val="00023B7D"/>
    <w:rsid w:val="00023BC4"/>
    <w:rsid w:val="00023DA2"/>
    <w:rsid w:val="00023EFE"/>
    <w:rsid w:val="00023FAD"/>
    <w:rsid w:val="0002406F"/>
    <w:rsid w:val="0002412C"/>
    <w:rsid w:val="00024DB2"/>
    <w:rsid w:val="00025475"/>
    <w:rsid w:val="00025A91"/>
    <w:rsid w:val="00025A93"/>
    <w:rsid w:val="00025BE4"/>
    <w:rsid w:val="00025E38"/>
    <w:rsid w:val="00026456"/>
    <w:rsid w:val="000268A4"/>
    <w:rsid w:val="00026A00"/>
    <w:rsid w:val="000274B9"/>
    <w:rsid w:val="0002762F"/>
    <w:rsid w:val="00027B9D"/>
    <w:rsid w:val="0003079B"/>
    <w:rsid w:val="000318F4"/>
    <w:rsid w:val="00032202"/>
    <w:rsid w:val="0003222E"/>
    <w:rsid w:val="00032336"/>
    <w:rsid w:val="000328CD"/>
    <w:rsid w:val="000330F9"/>
    <w:rsid w:val="00033262"/>
    <w:rsid w:val="000332BA"/>
    <w:rsid w:val="00033817"/>
    <w:rsid w:val="0003389F"/>
    <w:rsid w:val="0003395F"/>
    <w:rsid w:val="00033EAE"/>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324"/>
    <w:rsid w:val="00041967"/>
    <w:rsid w:val="00041EBF"/>
    <w:rsid w:val="000423B0"/>
    <w:rsid w:val="00042A24"/>
    <w:rsid w:val="00042AE4"/>
    <w:rsid w:val="00043185"/>
    <w:rsid w:val="000431FC"/>
    <w:rsid w:val="00043412"/>
    <w:rsid w:val="0004394D"/>
    <w:rsid w:val="000441C2"/>
    <w:rsid w:val="0004432C"/>
    <w:rsid w:val="00044466"/>
    <w:rsid w:val="0004469E"/>
    <w:rsid w:val="00044952"/>
    <w:rsid w:val="0004548C"/>
    <w:rsid w:val="000459C3"/>
    <w:rsid w:val="000459C8"/>
    <w:rsid w:val="00045F13"/>
    <w:rsid w:val="0004621D"/>
    <w:rsid w:val="000462C9"/>
    <w:rsid w:val="0004630D"/>
    <w:rsid w:val="000463EE"/>
    <w:rsid w:val="00046BE8"/>
    <w:rsid w:val="00046F1E"/>
    <w:rsid w:val="0004751B"/>
    <w:rsid w:val="00047563"/>
    <w:rsid w:val="0004797C"/>
    <w:rsid w:val="000500C2"/>
    <w:rsid w:val="0005010C"/>
    <w:rsid w:val="0005063C"/>
    <w:rsid w:val="000506EA"/>
    <w:rsid w:val="00050B88"/>
    <w:rsid w:val="00050C2A"/>
    <w:rsid w:val="00050D97"/>
    <w:rsid w:val="0005104E"/>
    <w:rsid w:val="0005111F"/>
    <w:rsid w:val="00051174"/>
    <w:rsid w:val="000512D7"/>
    <w:rsid w:val="00051846"/>
    <w:rsid w:val="00051CFC"/>
    <w:rsid w:val="000521D3"/>
    <w:rsid w:val="000527DD"/>
    <w:rsid w:val="00052E66"/>
    <w:rsid w:val="0005367E"/>
    <w:rsid w:val="000537EC"/>
    <w:rsid w:val="000539D0"/>
    <w:rsid w:val="00053D37"/>
    <w:rsid w:val="000543B4"/>
    <w:rsid w:val="00054584"/>
    <w:rsid w:val="000545DC"/>
    <w:rsid w:val="00054F7D"/>
    <w:rsid w:val="00055254"/>
    <w:rsid w:val="00055AD3"/>
    <w:rsid w:val="00055B29"/>
    <w:rsid w:val="00055D3E"/>
    <w:rsid w:val="000561E7"/>
    <w:rsid w:val="00056DB8"/>
    <w:rsid w:val="00057CF4"/>
    <w:rsid w:val="0006047C"/>
    <w:rsid w:val="00060720"/>
    <w:rsid w:val="00060988"/>
    <w:rsid w:val="00060BF5"/>
    <w:rsid w:val="00060C87"/>
    <w:rsid w:val="00060E84"/>
    <w:rsid w:val="00061338"/>
    <w:rsid w:val="0006155F"/>
    <w:rsid w:val="000616AB"/>
    <w:rsid w:val="00061FED"/>
    <w:rsid w:val="00062AF0"/>
    <w:rsid w:val="000632EE"/>
    <w:rsid w:val="00063621"/>
    <w:rsid w:val="00063779"/>
    <w:rsid w:val="0006394F"/>
    <w:rsid w:val="00063A9C"/>
    <w:rsid w:val="00063BC9"/>
    <w:rsid w:val="00063F0A"/>
    <w:rsid w:val="000640F4"/>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E4"/>
    <w:rsid w:val="00070B95"/>
    <w:rsid w:val="00070C51"/>
    <w:rsid w:val="00070F35"/>
    <w:rsid w:val="0007182F"/>
    <w:rsid w:val="00071971"/>
    <w:rsid w:val="00071A73"/>
    <w:rsid w:val="00071E05"/>
    <w:rsid w:val="00071E8D"/>
    <w:rsid w:val="0007208E"/>
    <w:rsid w:val="0007222C"/>
    <w:rsid w:val="000723DF"/>
    <w:rsid w:val="00072488"/>
    <w:rsid w:val="00072994"/>
    <w:rsid w:val="00072A9A"/>
    <w:rsid w:val="00072EDE"/>
    <w:rsid w:val="000730DE"/>
    <w:rsid w:val="000731C7"/>
    <w:rsid w:val="00073321"/>
    <w:rsid w:val="00073664"/>
    <w:rsid w:val="00073CBC"/>
    <w:rsid w:val="00073D27"/>
    <w:rsid w:val="000744E3"/>
    <w:rsid w:val="000751C1"/>
    <w:rsid w:val="00075439"/>
    <w:rsid w:val="000755F9"/>
    <w:rsid w:val="000759D1"/>
    <w:rsid w:val="00075B51"/>
    <w:rsid w:val="00075E08"/>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A79"/>
    <w:rsid w:val="00082C74"/>
    <w:rsid w:val="00082E28"/>
    <w:rsid w:val="000833F1"/>
    <w:rsid w:val="00083BD2"/>
    <w:rsid w:val="00083C4D"/>
    <w:rsid w:val="00083E8A"/>
    <w:rsid w:val="0008402C"/>
    <w:rsid w:val="00084367"/>
    <w:rsid w:val="0008461E"/>
    <w:rsid w:val="00084891"/>
    <w:rsid w:val="000849B7"/>
    <w:rsid w:val="00084AA9"/>
    <w:rsid w:val="000854F4"/>
    <w:rsid w:val="000857B0"/>
    <w:rsid w:val="000861F7"/>
    <w:rsid w:val="000862C0"/>
    <w:rsid w:val="0008636A"/>
    <w:rsid w:val="00086B41"/>
    <w:rsid w:val="00086CF3"/>
    <w:rsid w:val="00086FB4"/>
    <w:rsid w:val="000874F6"/>
    <w:rsid w:val="00090031"/>
    <w:rsid w:val="000902B7"/>
    <w:rsid w:val="00090B25"/>
    <w:rsid w:val="00090BA0"/>
    <w:rsid w:val="00090CFA"/>
    <w:rsid w:val="00090DFC"/>
    <w:rsid w:val="00090F64"/>
    <w:rsid w:val="00091492"/>
    <w:rsid w:val="00091792"/>
    <w:rsid w:val="00091A3E"/>
    <w:rsid w:val="00091B9F"/>
    <w:rsid w:val="0009216B"/>
    <w:rsid w:val="00093179"/>
    <w:rsid w:val="00093B7E"/>
    <w:rsid w:val="00093E4B"/>
    <w:rsid w:val="0009405F"/>
    <w:rsid w:val="00094B82"/>
    <w:rsid w:val="000951A9"/>
    <w:rsid w:val="000957E8"/>
    <w:rsid w:val="0009593E"/>
    <w:rsid w:val="0009608E"/>
    <w:rsid w:val="00096252"/>
    <w:rsid w:val="0009639F"/>
    <w:rsid w:val="00096795"/>
    <w:rsid w:val="000967FA"/>
    <w:rsid w:val="00096835"/>
    <w:rsid w:val="00096A75"/>
    <w:rsid w:val="00096F49"/>
    <w:rsid w:val="00096F70"/>
    <w:rsid w:val="000974D9"/>
    <w:rsid w:val="00097719"/>
    <w:rsid w:val="00097C7F"/>
    <w:rsid w:val="00097C9C"/>
    <w:rsid w:val="00097ED6"/>
    <w:rsid w:val="000A0410"/>
    <w:rsid w:val="000A05BD"/>
    <w:rsid w:val="000A0660"/>
    <w:rsid w:val="000A0B52"/>
    <w:rsid w:val="000A0D80"/>
    <w:rsid w:val="000A0ED5"/>
    <w:rsid w:val="000A1D44"/>
    <w:rsid w:val="000A1F25"/>
    <w:rsid w:val="000A207C"/>
    <w:rsid w:val="000A2371"/>
    <w:rsid w:val="000A264C"/>
    <w:rsid w:val="000A2754"/>
    <w:rsid w:val="000A2AA2"/>
    <w:rsid w:val="000A34DB"/>
    <w:rsid w:val="000A35A3"/>
    <w:rsid w:val="000A367D"/>
    <w:rsid w:val="000A3746"/>
    <w:rsid w:val="000A42C3"/>
    <w:rsid w:val="000A4364"/>
    <w:rsid w:val="000A4393"/>
    <w:rsid w:val="000A4483"/>
    <w:rsid w:val="000A46A7"/>
    <w:rsid w:val="000A475D"/>
    <w:rsid w:val="000A4EC4"/>
    <w:rsid w:val="000A5645"/>
    <w:rsid w:val="000A68BB"/>
    <w:rsid w:val="000A6A85"/>
    <w:rsid w:val="000A7100"/>
    <w:rsid w:val="000A7537"/>
    <w:rsid w:val="000A75CC"/>
    <w:rsid w:val="000A7685"/>
    <w:rsid w:val="000A771F"/>
    <w:rsid w:val="000A77EA"/>
    <w:rsid w:val="000A796C"/>
    <w:rsid w:val="000B0705"/>
    <w:rsid w:val="000B0EC7"/>
    <w:rsid w:val="000B1468"/>
    <w:rsid w:val="000B148E"/>
    <w:rsid w:val="000B16F6"/>
    <w:rsid w:val="000B1A0B"/>
    <w:rsid w:val="000B1C35"/>
    <w:rsid w:val="000B1C79"/>
    <w:rsid w:val="000B1CE6"/>
    <w:rsid w:val="000B1D96"/>
    <w:rsid w:val="000B2113"/>
    <w:rsid w:val="000B21C6"/>
    <w:rsid w:val="000B25EB"/>
    <w:rsid w:val="000B2721"/>
    <w:rsid w:val="000B277A"/>
    <w:rsid w:val="000B2A44"/>
    <w:rsid w:val="000B30CF"/>
    <w:rsid w:val="000B363C"/>
    <w:rsid w:val="000B37A9"/>
    <w:rsid w:val="000B3C54"/>
    <w:rsid w:val="000B40B6"/>
    <w:rsid w:val="000B4CFF"/>
    <w:rsid w:val="000B4D87"/>
    <w:rsid w:val="000B4E3C"/>
    <w:rsid w:val="000B5F70"/>
    <w:rsid w:val="000B60D6"/>
    <w:rsid w:val="000B61FA"/>
    <w:rsid w:val="000B645F"/>
    <w:rsid w:val="000B660F"/>
    <w:rsid w:val="000B6C01"/>
    <w:rsid w:val="000B6C4F"/>
    <w:rsid w:val="000B6EBE"/>
    <w:rsid w:val="000B6FC4"/>
    <w:rsid w:val="000B7A9C"/>
    <w:rsid w:val="000B7D5A"/>
    <w:rsid w:val="000C01A4"/>
    <w:rsid w:val="000C0740"/>
    <w:rsid w:val="000C0A8B"/>
    <w:rsid w:val="000C0C55"/>
    <w:rsid w:val="000C0CF7"/>
    <w:rsid w:val="000C10DA"/>
    <w:rsid w:val="000C1737"/>
    <w:rsid w:val="000C1750"/>
    <w:rsid w:val="000C1C0B"/>
    <w:rsid w:val="000C29EC"/>
    <w:rsid w:val="000C2A75"/>
    <w:rsid w:val="000C2C1D"/>
    <w:rsid w:val="000C313D"/>
    <w:rsid w:val="000C3236"/>
    <w:rsid w:val="000C3280"/>
    <w:rsid w:val="000C3BF4"/>
    <w:rsid w:val="000C3EE9"/>
    <w:rsid w:val="000C3F19"/>
    <w:rsid w:val="000C41BD"/>
    <w:rsid w:val="000C460F"/>
    <w:rsid w:val="000C48B2"/>
    <w:rsid w:val="000C4D95"/>
    <w:rsid w:val="000C4E16"/>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8B3"/>
    <w:rsid w:val="000D38C2"/>
    <w:rsid w:val="000D3E18"/>
    <w:rsid w:val="000D4958"/>
    <w:rsid w:val="000D4BC3"/>
    <w:rsid w:val="000D4C74"/>
    <w:rsid w:val="000D5491"/>
    <w:rsid w:val="000D5BBA"/>
    <w:rsid w:val="000D6077"/>
    <w:rsid w:val="000D66BF"/>
    <w:rsid w:val="000D6957"/>
    <w:rsid w:val="000D6CA0"/>
    <w:rsid w:val="000D6CF0"/>
    <w:rsid w:val="000D7466"/>
    <w:rsid w:val="000D79EE"/>
    <w:rsid w:val="000D7A3C"/>
    <w:rsid w:val="000D7A49"/>
    <w:rsid w:val="000D7B3C"/>
    <w:rsid w:val="000D7C04"/>
    <w:rsid w:val="000D7D43"/>
    <w:rsid w:val="000E004F"/>
    <w:rsid w:val="000E00C1"/>
    <w:rsid w:val="000E01AE"/>
    <w:rsid w:val="000E06DC"/>
    <w:rsid w:val="000E0BF3"/>
    <w:rsid w:val="000E0E6A"/>
    <w:rsid w:val="000E0FF7"/>
    <w:rsid w:val="000E141F"/>
    <w:rsid w:val="000E143A"/>
    <w:rsid w:val="000E1796"/>
    <w:rsid w:val="000E1C35"/>
    <w:rsid w:val="000E1C42"/>
    <w:rsid w:val="000E1DE5"/>
    <w:rsid w:val="000E2148"/>
    <w:rsid w:val="000E24CC"/>
    <w:rsid w:val="000E37B9"/>
    <w:rsid w:val="000E393F"/>
    <w:rsid w:val="000E3DF2"/>
    <w:rsid w:val="000E3E39"/>
    <w:rsid w:val="000E4363"/>
    <w:rsid w:val="000E4498"/>
    <w:rsid w:val="000E4DBE"/>
    <w:rsid w:val="000E502E"/>
    <w:rsid w:val="000E5B10"/>
    <w:rsid w:val="000E5FDE"/>
    <w:rsid w:val="000E778C"/>
    <w:rsid w:val="000E7CE0"/>
    <w:rsid w:val="000F022D"/>
    <w:rsid w:val="000F03D3"/>
    <w:rsid w:val="000F04B1"/>
    <w:rsid w:val="000F0EA9"/>
    <w:rsid w:val="000F0F25"/>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2"/>
    <w:rsid w:val="000F4C96"/>
    <w:rsid w:val="000F4E17"/>
    <w:rsid w:val="000F5216"/>
    <w:rsid w:val="000F53A7"/>
    <w:rsid w:val="000F5700"/>
    <w:rsid w:val="000F583A"/>
    <w:rsid w:val="000F589B"/>
    <w:rsid w:val="000F5C63"/>
    <w:rsid w:val="000F62E6"/>
    <w:rsid w:val="000F6303"/>
    <w:rsid w:val="000F65C0"/>
    <w:rsid w:val="000F68DD"/>
    <w:rsid w:val="000F71C1"/>
    <w:rsid w:val="000F737B"/>
    <w:rsid w:val="000F7453"/>
    <w:rsid w:val="000F7843"/>
    <w:rsid w:val="000F7982"/>
    <w:rsid w:val="000F7F11"/>
    <w:rsid w:val="00100061"/>
    <w:rsid w:val="001003CD"/>
    <w:rsid w:val="001006E2"/>
    <w:rsid w:val="0010083D"/>
    <w:rsid w:val="001014CF"/>
    <w:rsid w:val="001014E0"/>
    <w:rsid w:val="001014E4"/>
    <w:rsid w:val="0010161E"/>
    <w:rsid w:val="0010165C"/>
    <w:rsid w:val="00101B49"/>
    <w:rsid w:val="00101C70"/>
    <w:rsid w:val="00101E54"/>
    <w:rsid w:val="001021B0"/>
    <w:rsid w:val="0010283B"/>
    <w:rsid w:val="00102A80"/>
    <w:rsid w:val="00102FDE"/>
    <w:rsid w:val="00103483"/>
    <w:rsid w:val="001036A0"/>
    <w:rsid w:val="001038D8"/>
    <w:rsid w:val="001041B8"/>
    <w:rsid w:val="00104E02"/>
    <w:rsid w:val="001051CC"/>
    <w:rsid w:val="001058D2"/>
    <w:rsid w:val="00105C77"/>
    <w:rsid w:val="00105FC1"/>
    <w:rsid w:val="001060B8"/>
    <w:rsid w:val="0010636B"/>
    <w:rsid w:val="001068EB"/>
    <w:rsid w:val="001069BB"/>
    <w:rsid w:val="00107090"/>
    <w:rsid w:val="0010748C"/>
    <w:rsid w:val="001074F1"/>
    <w:rsid w:val="00107B07"/>
    <w:rsid w:val="00110419"/>
    <w:rsid w:val="00110879"/>
    <w:rsid w:val="00110CA3"/>
    <w:rsid w:val="00110F82"/>
    <w:rsid w:val="001110CD"/>
    <w:rsid w:val="00111B28"/>
    <w:rsid w:val="00111CD2"/>
    <w:rsid w:val="00112478"/>
    <w:rsid w:val="001127AE"/>
    <w:rsid w:val="00112864"/>
    <w:rsid w:val="001128D2"/>
    <w:rsid w:val="00112A86"/>
    <w:rsid w:val="00112AE3"/>
    <w:rsid w:val="00112BA4"/>
    <w:rsid w:val="00112D9F"/>
    <w:rsid w:val="00112DCB"/>
    <w:rsid w:val="00112E0B"/>
    <w:rsid w:val="0011333B"/>
    <w:rsid w:val="00113507"/>
    <w:rsid w:val="001137FF"/>
    <w:rsid w:val="0011388A"/>
    <w:rsid w:val="00114091"/>
    <w:rsid w:val="001141C8"/>
    <w:rsid w:val="001145F2"/>
    <w:rsid w:val="00114657"/>
    <w:rsid w:val="00114731"/>
    <w:rsid w:val="0011499A"/>
    <w:rsid w:val="00114E2E"/>
    <w:rsid w:val="00115251"/>
    <w:rsid w:val="00115666"/>
    <w:rsid w:val="001156F9"/>
    <w:rsid w:val="00115741"/>
    <w:rsid w:val="00115BDD"/>
    <w:rsid w:val="00115EBC"/>
    <w:rsid w:val="0011698A"/>
    <w:rsid w:val="001172CA"/>
    <w:rsid w:val="001173C2"/>
    <w:rsid w:val="001179FA"/>
    <w:rsid w:val="00117A55"/>
    <w:rsid w:val="00117B25"/>
    <w:rsid w:val="00117C91"/>
    <w:rsid w:val="00120038"/>
    <w:rsid w:val="001204D5"/>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4C05"/>
    <w:rsid w:val="0012507A"/>
    <w:rsid w:val="001250D6"/>
    <w:rsid w:val="0012528F"/>
    <w:rsid w:val="0012589A"/>
    <w:rsid w:val="00125FFB"/>
    <w:rsid w:val="0012602B"/>
    <w:rsid w:val="00126207"/>
    <w:rsid w:val="0012633C"/>
    <w:rsid w:val="001268A5"/>
    <w:rsid w:val="00126B68"/>
    <w:rsid w:val="00126BE3"/>
    <w:rsid w:val="00126C8E"/>
    <w:rsid w:val="00127607"/>
    <w:rsid w:val="001279F0"/>
    <w:rsid w:val="0013042A"/>
    <w:rsid w:val="001309D0"/>
    <w:rsid w:val="00130B10"/>
    <w:rsid w:val="00130C36"/>
    <w:rsid w:val="00130E2A"/>
    <w:rsid w:val="0013120D"/>
    <w:rsid w:val="001317B5"/>
    <w:rsid w:val="00131AA0"/>
    <w:rsid w:val="00131E5C"/>
    <w:rsid w:val="001324EB"/>
    <w:rsid w:val="00132550"/>
    <w:rsid w:val="0013318C"/>
    <w:rsid w:val="0013356C"/>
    <w:rsid w:val="00133BBF"/>
    <w:rsid w:val="00133DB6"/>
    <w:rsid w:val="0013438E"/>
    <w:rsid w:val="00134A8A"/>
    <w:rsid w:val="0013573A"/>
    <w:rsid w:val="001359E7"/>
    <w:rsid w:val="00135DEA"/>
    <w:rsid w:val="00136165"/>
    <w:rsid w:val="001362D1"/>
    <w:rsid w:val="0013637D"/>
    <w:rsid w:val="001363B8"/>
    <w:rsid w:val="00136492"/>
    <w:rsid w:val="001365FC"/>
    <w:rsid w:val="00136785"/>
    <w:rsid w:val="00136B64"/>
    <w:rsid w:val="00136DEF"/>
    <w:rsid w:val="001370C4"/>
    <w:rsid w:val="0013795E"/>
    <w:rsid w:val="00137CFF"/>
    <w:rsid w:val="00137D3A"/>
    <w:rsid w:val="001402B9"/>
    <w:rsid w:val="00140725"/>
    <w:rsid w:val="00140767"/>
    <w:rsid w:val="00140BC0"/>
    <w:rsid w:val="00140EC1"/>
    <w:rsid w:val="00141F63"/>
    <w:rsid w:val="00142441"/>
    <w:rsid w:val="00142856"/>
    <w:rsid w:val="00143254"/>
    <w:rsid w:val="00143609"/>
    <w:rsid w:val="00143A70"/>
    <w:rsid w:val="00143D15"/>
    <w:rsid w:val="00143DD0"/>
    <w:rsid w:val="001440B8"/>
    <w:rsid w:val="001444CE"/>
    <w:rsid w:val="00144B53"/>
    <w:rsid w:val="00144C58"/>
    <w:rsid w:val="00144D2C"/>
    <w:rsid w:val="0014568B"/>
    <w:rsid w:val="00145B43"/>
    <w:rsid w:val="00145D75"/>
    <w:rsid w:val="00145FB7"/>
    <w:rsid w:val="00146551"/>
    <w:rsid w:val="00146923"/>
    <w:rsid w:val="00146B75"/>
    <w:rsid w:val="00146ED2"/>
    <w:rsid w:val="00146EF5"/>
    <w:rsid w:val="00146F6E"/>
    <w:rsid w:val="001473DC"/>
    <w:rsid w:val="00147453"/>
    <w:rsid w:val="001478B4"/>
    <w:rsid w:val="001479F4"/>
    <w:rsid w:val="00147BC8"/>
    <w:rsid w:val="00150098"/>
    <w:rsid w:val="0015026C"/>
    <w:rsid w:val="001503CE"/>
    <w:rsid w:val="001507B0"/>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DA"/>
    <w:rsid w:val="00155BBD"/>
    <w:rsid w:val="00155F95"/>
    <w:rsid w:val="001564B3"/>
    <w:rsid w:val="0015684F"/>
    <w:rsid w:val="00156FFC"/>
    <w:rsid w:val="001572D6"/>
    <w:rsid w:val="001572F9"/>
    <w:rsid w:val="001578BF"/>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2AAD"/>
    <w:rsid w:val="001635B1"/>
    <w:rsid w:val="001637E4"/>
    <w:rsid w:val="00163928"/>
    <w:rsid w:val="00163995"/>
    <w:rsid w:val="001639E1"/>
    <w:rsid w:val="00163F19"/>
    <w:rsid w:val="0016485A"/>
    <w:rsid w:val="00164B98"/>
    <w:rsid w:val="00164CEC"/>
    <w:rsid w:val="00164F05"/>
    <w:rsid w:val="001650DE"/>
    <w:rsid w:val="0016511C"/>
    <w:rsid w:val="001656D9"/>
    <w:rsid w:val="00165C12"/>
    <w:rsid w:val="00166263"/>
    <w:rsid w:val="00166572"/>
    <w:rsid w:val="001667BE"/>
    <w:rsid w:val="00166821"/>
    <w:rsid w:val="00166A4B"/>
    <w:rsid w:val="00166A97"/>
    <w:rsid w:val="00166AAD"/>
    <w:rsid w:val="00167391"/>
    <w:rsid w:val="00167C78"/>
    <w:rsid w:val="00167E7F"/>
    <w:rsid w:val="00170133"/>
    <w:rsid w:val="0017013D"/>
    <w:rsid w:val="0017025A"/>
    <w:rsid w:val="001705A9"/>
    <w:rsid w:val="00170887"/>
    <w:rsid w:val="001709E4"/>
    <w:rsid w:val="00170C2F"/>
    <w:rsid w:val="00171325"/>
    <w:rsid w:val="00171358"/>
    <w:rsid w:val="00171381"/>
    <w:rsid w:val="00171556"/>
    <w:rsid w:val="00171852"/>
    <w:rsid w:val="00171B0D"/>
    <w:rsid w:val="00171D59"/>
    <w:rsid w:val="00172253"/>
    <w:rsid w:val="001725DE"/>
    <w:rsid w:val="00172642"/>
    <w:rsid w:val="00172B80"/>
    <w:rsid w:val="00173244"/>
    <w:rsid w:val="001733EA"/>
    <w:rsid w:val="001734B3"/>
    <w:rsid w:val="0017352C"/>
    <w:rsid w:val="00173DF8"/>
    <w:rsid w:val="00173FE1"/>
    <w:rsid w:val="001742F6"/>
    <w:rsid w:val="0017443F"/>
    <w:rsid w:val="00174566"/>
    <w:rsid w:val="00174DD5"/>
    <w:rsid w:val="00174F1F"/>
    <w:rsid w:val="001755AE"/>
    <w:rsid w:val="0017612D"/>
    <w:rsid w:val="001763FC"/>
    <w:rsid w:val="00176A05"/>
    <w:rsid w:val="00176D56"/>
    <w:rsid w:val="00176DC8"/>
    <w:rsid w:val="00177019"/>
    <w:rsid w:val="00177157"/>
    <w:rsid w:val="00177809"/>
    <w:rsid w:val="00181111"/>
    <w:rsid w:val="0018119E"/>
    <w:rsid w:val="0018121D"/>
    <w:rsid w:val="0018172E"/>
    <w:rsid w:val="001818FA"/>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519D"/>
    <w:rsid w:val="00185227"/>
    <w:rsid w:val="0018522A"/>
    <w:rsid w:val="001857CA"/>
    <w:rsid w:val="00185B2C"/>
    <w:rsid w:val="00185C43"/>
    <w:rsid w:val="00185DCC"/>
    <w:rsid w:val="00186273"/>
    <w:rsid w:val="00186288"/>
    <w:rsid w:val="001862DA"/>
    <w:rsid w:val="001863C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88"/>
    <w:rsid w:val="00190CCD"/>
    <w:rsid w:val="00190D1D"/>
    <w:rsid w:val="00191160"/>
    <w:rsid w:val="001918DE"/>
    <w:rsid w:val="00191B05"/>
    <w:rsid w:val="00191C40"/>
    <w:rsid w:val="00191CF1"/>
    <w:rsid w:val="00191D92"/>
    <w:rsid w:val="00191E1F"/>
    <w:rsid w:val="001923AE"/>
    <w:rsid w:val="0019243B"/>
    <w:rsid w:val="001926CD"/>
    <w:rsid w:val="001927A6"/>
    <w:rsid w:val="00192E9D"/>
    <w:rsid w:val="00193540"/>
    <w:rsid w:val="00193579"/>
    <w:rsid w:val="001941E6"/>
    <w:rsid w:val="00194695"/>
    <w:rsid w:val="00194714"/>
    <w:rsid w:val="00194DEB"/>
    <w:rsid w:val="00194F0A"/>
    <w:rsid w:val="00194F82"/>
    <w:rsid w:val="001957DC"/>
    <w:rsid w:val="00195E21"/>
    <w:rsid w:val="00195F47"/>
    <w:rsid w:val="00196108"/>
    <w:rsid w:val="00196463"/>
    <w:rsid w:val="00196949"/>
    <w:rsid w:val="00196A2D"/>
    <w:rsid w:val="00196EEE"/>
    <w:rsid w:val="001975F3"/>
    <w:rsid w:val="0019792B"/>
    <w:rsid w:val="001A0019"/>
    <w:rsid w:val="001A01BE"/>
    <w:rsid w:val="001A0328"/>
    <w:rsid w:val="001A0452"/>
    <w:rsid w:val="001A08FF"/>
    <w:rsid w:val="001A0A24"/>
    <w:rsid w:val="001A0D0B"/>
    <w:rsid w:val="001A0E16"/>
    <w:rsid w:val="001A0E38"/>
    <w:rsid w:val="001A1195"/>
    <w:rsid w:val="001A1CD6"/>
    <w:rsid w:val="001A1CE6"/>
    <w:rsid w:val="001A1F30"/>
    <w:rsid w:val="001A220B"/>
    <w:rsid w:val="001A23A7"/>
    <w:rsid w:val="001A25C5"/>
    <w:rsid w:val="001A2AE8"/>
    <w:rsid w:val="001A2B8A"/>
    <w:rsid w:val="001A2BFD"/>
    <w:rsid w:val="001A2F08"/>
    <w:rsid w:val="001A346B"/>
    <w:rsid w:val="001A35D3"/>
    <w:rsid w:val="001A362E"/>
    <w:rsid w:val="001A3719"/>
    <w:rsid w:val="001A39AE"/>
    <w:rsid w:val="001A492F"/>
    <w:rsid w:val="001A4C4E"/>
    <w:rsid w:val="001A4E12"/>
    <w:rsid w:val="001A589C"/>
    <w:rsid w:val="001A5A8C"/>
    <w:rsid w:val="001A5EB9"/>
    <w:rsid w:val="001A5F17"/>
    <w:rsid w:val="001A6170"/>
    <w:rsid w:val="001A696F"/>
    <w:rsid w:val="001A6BCD"/>
    <w:rsid w:val="001A6E3E"/>
    <w:rsid w:val="001A6F4B"/>
    <w:rsid w:val="001A7731"/>
    <w:rsid w:val="001A7C55"/>
    <w:rsid w:val="001B02B9"/>
    <w:rsid w:val="001B0A81"/>
    <w:rsid w:val="001B0C11"/>
    <w:rsid w:val="001B0EB0"/>
    <w:rsid w:val="001B1FD1"/>
    <w:rsid w:val="001B3233"/>
    <w:rsid w:val="001B406A"/>
    <w:rsid w:val="001B409E"/>
    <w:rsid w:val="001B41F5"/>
    <w:rsid w:val="001B4B05"/>
    <w:rsid w:val="001B4B1D"/>
    <w:rsid w:val="001B4B7C"/>
    <w:rsid w:val="001B500F"/>
    <w:rsid w:val="001B5220"/>
    <w:rsid w:val="001B591A"/>
    <w:rsid w:val="001B5EDB"/>
    <w:rsid w:val="001B5F18"/>
    <w:rsid w:val="001B66E8"/>
    <w:rsid w:val="001B6C13"/>
    <w:rsid w:val="001B6C33"/>
    <w:rsid w:val="001B6D0B"/>
    <w:rsid w:val="001B6FA5"/>
    <w:rsid w:val="001B7012"/>
    <w:rsid w:val="001B7377"/>
    <w:rsid w:val="001B74A8"/>
    <w:rsid w:val="001B7E47"/>
    <w:rsid w:val="001C0721"/>
    <w:rsid w:val="001C076B"/>
    <w:rsid w:val="001C0AD3"/>
    <w:rsid w:val="001C1BD8"/>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5EFF"/>
    <w:rsid w:val="001C6521"/>
    <w:rsid w:val="001C6B4E"/>
    <w:rsid w:val="001C731A"/>
    <w:rsid w:val="001C74F7"/>
    <w:rsid w:val="001C7672"/>
    <w:rsid w:val="001C7F2A"/>
    <w:rsid w:val="001D007E"/>
    <w:rsid w:val="001D06DF"/>
    <w:rsid w:val="001D07F0"/>
    <w:rsid w:val="001D09B0"/>
    <w:rsid w:val="001D0CEA"/>
    <w:rsid w:val="001D0F15"/>
    <w:rsid w:val="001D1389"/>
    <w:rsid w:val="001D1427"/>
    <w:rsid w:val="001D1448"/>
    <w:rsid w:val="001D1A3C"/>
    <w:rsid w:val="001D1AF9"/>
    <w:rsid w:val="001D27DD"/>
    <w:rsid w:val="001D27E9"/>
    <w:rsid w:val="001D2985"/>
    <w:rsid w:val="001D299B"/>
    <w:rsid w:val="001D2C22"/>
    <w:rsid w:val="001D2C6A"/>
    <w:rsid w:val="001D2D3D"/>
    <w:rsid w:val="001D32ED"/>
    <w:rsid w:val="001D393B"/>
    <w:rsid w:val="001D3F46"/>
    <w:rsid w:val="001D4294"/>
    <w:rsid w:val="001D4B35"/>
    <w:rsid w:val="001D4BE5"/>
    <w:rsid w:val="001D4EEF"/>
    <w:rsid w:val="001D5032"/>
    <w:rsid w:val="001D50C5"/>
    <w:rsid w:val="001D52D0"/>
    <w:rsid w:val="001D54E7"/>
    <w:rsid w:val="001D620C"/>
    <w:rsid w:val="001D6315"/>
    <w:rsid w:val="001D665D"/>
    <w:rsid w:val="001D68C5"/>
    <w:rsid w:val="001D6920"/>
    <w:rsid w:val="001D69F0"/>
    <w:rsid w:val="001D6EB5"/>
    <w:rsid w:val="001D7676"/>
    <w:rsid w:val="001D7D0B"/>
    <w:rsid w:val="001E00C5"/>
    <w:rsid w:val="001E0134"/>
    <w:rsid w:val="001E01A9"/>
    <w:rsid w:val="001E01C7"/>
    <w:rsid w:val="001E0311"/>
    <w:rsid w:val="001E04BC"/>
    <w:rsid w:val="001E0642"/>
    <w:rsid w:val="001E102C"/>
    <w:rsid w:val="001E1083"/>
    <w:rsid w:val="001E1202"/>
    <w:rsid w:val="001E1685"/>
    <w:rsid w:val="001E1733"/>
    <w:rsid w:val="001E196B"/>
    <w:rsid w:val="001E2038"/>
    <w:rsid w:val="001E2F41"/>
    <w:rsid w:val="001E3596"/>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2AA"/>
    <w:rsid w:val="001F0956"/>
    <w:rsid w:val="001F0A15"/>
    <w:rsid w:val="001F0B1A"/>
    <w:rsid w:val="001F1030"/>
    <w:rsid w:val="001F1227"/>
    <w:rsid w:val="001F16E7"/>
    <w:rsid w:val="001F1797"/>
    <w:rsid w:val="001F1FB5"/>
    <w:rsid w:val="001F224A"/>
    <w:rsid w:val="001F23DC"/>
    <w:rsid w:val="001F2D22"/>
    <w:rsid w:val="001F2DBF"/>
    <w:rsid w:val="001F321D"/>
    <w:rsid w:val="001F3455"/>
    <w:rsid w:val="001F3538"/>
    <w:rsid w:val="001F36A7"/>
    <w:rsid w:val="001F3A9D"/>
    <w:rsid w:val="001F3F57"/>
    <w:rsid w:val="001F40A7"/>
    <w:rsid w:val="001F428F"/>
    <w:rsid w:val="001F44D4"/>
    <w:rsid w:val="001F4507"/>
    <w:rsid w:val="001F4C4A"/>
    <w:rsid w:val="001F4E06"/>
    <w:rsid w:val="001F4EFF"/>
    <w:rsid w:val="001F5722"/>
    <w:rsid w:val="001F62F7"/>
    <w:rsid w:val="001F7657"/>
    <w:rsid w:val="00200B03"/>
    <w:rsid w:val="00200CC6"/>
    <w:rsid w:val="0020101F"/>
    <w:rsid w:val="0020106B"/>
    <w:rsid w:val="00201897"/>
    <w:rsid w:val="00201BE0"/>
    <w:rsid w:val="00201E99"/>
    <w:rsid w:val="002026E3"/>
    <w:rsid w:val="00202E5B"/>
    <w:rsid w:val="0020307D"/>
    <w:rsid w:val="00203669"/>
    <w:rsid w:val="0020384B"/>
    <w:rsid w:val="00203E23"/>
    <w:rsid w:val="00203E47"/>
    <w:rsid w:val="002048B8"/>
    <w:rsid w:val="002049C3"/>
    <w:rsid w:val="00204DB4"/>
    <w:rsid w:val="0020504D"/>
    <w:rsid w:val="002059A5"/>
    <w:rsid w:val="00205A98"/>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B5B"/>
    <w:rsid w:val="002103AA"/>
    <w:rsid w:val="002103B2"/>
    <w:rsid w:val="00210731"/>
    <w:rsid w:val="002109C3"/>
    <w:rsid w:val="00210D38"/>
    <w:rsid w:val="00210E07"/>
    <w:rsid w:val="00210E9E"/>
    <w:rsid w:val="0021106A"/>
    <w:rsid w:val="0021114F"/>
    <w:rsid w:val="002111C1"/>
    <w:rsid w:val="002112EC"/>
    <w:rsid w:val="00211598"/>
    <w:rsid w:val="002116AC"/>
    <w:rsid w:val="00211AA2"/>
    <w:rsid w:val="0021202C"/>
    <w:rsid w:val="00212225"/>
    <w:rsid w:val="00212BA3"/>
    <w:rsid w:val="00212CAF"/>
    <w:rsid w:val="00212FA5"/>
    <w:rsid w:val="00213D4B"/>
    <w:rsid w:val="00214212"/>
    <w:rsid w:val="00214A8A"/>
    <w:rsid w:val="0021512C"/>
    <w:rsid w:val="002151BF"/>
    <w:rsid w:val="00215C6F"/>
    <w:rsid w:val="00215D47"/>
    <w:rsid w:val="00216119"/>
    <w:rsid w:val="002167C5"/>
    <w:rsid w:val="00216839"/>
    <w:rsid w:val="00216F5C"/>
    <w:rsid w:val="00217011"/>
    <w:rsid w:val="0021774F"/>
    <w:rsid w:val="002177C8"/>
    <w:rsid w:val="00217DDA"/>
    <w:rsid w:val="00217E25"/>
    <w:rsid w:val="00220147"/>
    <w:rsid w:val="002201D2"/>
    <w:rsid w:val="00220926"/>
    <w:rsid w:val="00220B81"/>
    <w:rsid w:val="00220BC3"/>
    <w:rsid w:val="002210EE"/>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7D9"/>
    <w:rsid w:val="00224908"/>
    <w:rsid w:val="00224CF8"/>
    <w:rsid w:val="00224D19"/>
    <w:rsid w:val="00224DEE"/>
    <w:rsid w:val="00225186"/>
    <w:rsid w:val="00225305"/>
    <w:rsid w:val="00225410"/>
    <w:rsid w:val="0022566F"/>
    <w:rsid w:val="0022577E"/>
    <w:rsid w:val="00225E51"/>
    <w:rsid w:val="00225F2C"/>
    <w:rsid w:val="00226291"/>
    <w:rsid w:val="0022681B"/>
    <w:rsid w:val="00226847"/>
    <w:rsid w:val="00226E72"/>
    <w:rsid w:val="002270C1"/>
    <w:rsid w:val="0022732B"/>
    <w:rsid w:val="002273D9"/>
    <w:rsid w:val="0023027A"/>
    <w:rsid w:val="00230354"/>
    <w:rsid w:val="00230403"/>
    <w:rsid w:val="00230586"/>
    <w:rsid w:val="00230A2B"/>
    <w:rsid w:val="00230FD3"/>
    <w:rsid w:val="002317B9"/>
    <w:rsid w:val="00231982"/>
    <w:rsid w:val="002319DE"/>
    <w:rsid w:val="00231E49"/>
    <w:rsid w:val="00232169"/>
    <w:rsid w:val="00232186"/>
    <w:rsid w:val="0023224E"/>
    <w:rsid w:val="002323CD"/>
    <w:rsid w:val="00232408"/>
    <w:rsid w:val="00232868"/>
    <w:rsid w:val="00232884"/>
    <w:rsid w:val="00232FB0"/>
    <w:rsid w:val="00233102"/>
    <w:rsid w:val="002337C7"/>
    <w:rsid w:val="00233BC6"/>
    <w:rsid w:val="00233CA7"/>
    <w:rsid w:val="0023406B"/>
    <w:rsid w:val="002340B7"/>
    <w:rsid w:val="002340E5"/>
    <w:rsid w:val="002341FE"/>
    <w:rsid w:val="00234212"/>
    <w:rsid w:val="00234880"/>
    <w:rsid w:val="00234A57"/>
    <w:rsid w:val="00234DB2"/>
    <w:rsid w:val="00235192"/>
    <w:rsid w:val="00235226"/>
    <w:rsid w:val="0023525F"/>
    <w:rsid w:val="002355D3"/>
    <w:rsid w:val="002357BD"/>
    <w:rsid w:val="00235F80"/>
    <w:rsid w:val="002364FD"/>
    <w:rsid w:val="00236B24"/>
    <w:rsid w:val="002371EA"/>
    <w:rsid w:val="00237942"/>
    <w:rsid w:val="00237AF3"/>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650"/>
    <w:rsid w:val="00244689"/>
    <w:rsid w:val="00244A5D"/>
    <w:rsid w:val="00244F0F"/>
    <w:rsid w:val="002457F7"/>
    <w:rsid w:val="00245943"/>
    <w:rsid w:val="0024714F"/>
    <w:rsid w:val="0024787F"/>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4AB"/>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D3C"/>
    <w:rsid w:val="00257FC6"/>
    <w:rsid w:val="00260063"/>
    <w:rsid w:val="00260082"/>
    <w:rsid w:val="00260BD3"/>
    <w:rsid w:val="00260DF9"/>
    <w:rsid w:val="00260E96"/>
    <w:rsid w:val="00260EB4"/>
    <w:rsid w:val="0026135B"/>
    <w:rsid w:val="0026166D"/>
    <w:rsid w:val="002616A2"/>
    <w:rsid w:val="00261E59"/>
    <w:rsid w:val="00261FA6"/>
    <w:rsid w:val="00262145"/>
    <w:rsid w:val="002625B4"/>
    <w:rsid w:val="00262C5E"/>
    <w:rsid w:val="00262E71"/>
    <w:rsid w:val="0026311D"/>
    <w:rsid w:val="002633FE"/>
    <w:rsid w:val="002636F5"/>
    <w:rsid w:val="00263C7C"/>
    <w:rsid w:val="002640E8"/>
    <w:rsid w:val="00264157"/>
    <w:rsid w:val="0026486F"/>
    <w:rsid w:val="00264B65"/>
    <w:rsid w:val="00265032"/>
    <w:rsid w:val="0026517F"/>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714"/>
    <w:rsid w:val="00270AF9"/>
    <w:rsid w:val="00270E66"/>
    <w:rsid w:val="0027105D"/>
    <w:rsid w:val="002715D2"/>
    <w:rsid w:val="00271713"/>
    <w:rsid w:val="0027177E"/>
    <w:rsid w:val="00271AD1"/>
    <w:rsid w:val="00271CF2"/>
    <w:rsid w:val="0027203C"/>
    <w:rsid w:val="0027224E"/>
    <w:rsid w:val="00272393"/>
    <w:rsid w:val="00273273"/>
    <w:rsid w:val="00273358"/>
    <w:rsid w:val="00274098"/>
    <w:rsid w:val="002740AE"/>
    <w:rsid w:val="00274269"/>
    <w:rsid w:val="00274536"/>
    <w:rsid w:val="002746B1"/>
    <w:rsid w:val="002746CF"/>
    <w:rsid w:val="002746D3"/>
    <w:rsid w:val="00274E0B"/>
    <w:rsid w:val="00274EFB"/>
    <w:rsid w:val="00274F4E"/>
    <w:rsid w:val="0027559F"/>
    <w:rsid w:val="002759EC"/>
    <w:rsid w:val="00275AB2"/>
    <w:rsid w:val="00275EB0"/>
    <w:rsid w:val="00276288"/>
    <w:rsid w:val="00276485"/>
    <w:rsid w:val="00276669"/>
    <w:rsid w:val="002767A6"/>
    <w:rsid w:val="0027686E"/>
    <w:rsid w:val="00276B7D"/>
    <w:rsid w:val="00276F21"/>
    <w:rsid w:val="0027762B"/>
    <w:rsid w:val="00277855"/>
    <w:rsid w:val="0028015E"/>
    <w:rsid w:val="002807C7"/>
    <w:rsid w:val="00280A0B"/>
    <w:rsid w:val="0028191D"/>
    <w:rsid w:val="0028226F"/>
    <w:rsid w:val="00282505"/>
    <w:rsid w:val="0028294A"/>
    <w:rsid w:val="002829D8"/>
    <w:rsid w:val="00282E88"/>
    <w:rsid w:val="00283379"/>
    <w:rsid w:val="0028382F"/>
    <w:rsid w:val="00283B2D"/>
    <w:rsid w:val="00283BA3"/>
    <w:rsid w:val="00283CB6"/>
    <w:rsid w:val="00284371"/>
    <w:rsid w:val="002843C9"/>
    <w:rsid w:val="002843ED"/>
    <w:rsid w:val="00284F4D"/>
    <w:rsid w:val="00285226"/>
    <w:rsid w:val="00285546"/>
    <w:rsid w:val="002855A4"/>
    <w:rsid w:val="00285672"/>
    <w:rsid w:val="002857A4"/>
    <w:rsid w:val="00285E61"/>
    <w:rsid w:val="002860FD"/>
    <w:rsid w:val="0028643C"/>
    <w:rsid w:val="00286563"/>
    <w:rsid w:val="002866C8"/>
    <w:rsid w:val="0028682A"/>
    <w:rsid w:val="002868F5"/>
    <w:rsid w:val="00286A02"/>
    <w:rsid w:val="00287632"/>
    <w:rsid w:val="00287723"/>
    <w:rsid w:val="00287923"/>
    <w:rsid w:val="00290744"/>
    <w:rsid w:val="002907AA"/>
    <w:rsid w:val="002907C3"/>
    <w:rsid w:val="00290B81"/>
    <w:rsid w:val="00290E31"/>
    <w:rsid w:val="00290FFF"/>
    <w:rsid w:val="00291317"/>
    <w:rsid w:val="002918E6"/>
    <w:rsid w:val="002919E4"/>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47F9"/>
    <w:rsid w:val="00294E54"/>
    <w:rsid w:val="0029558B"/>
    <w:rsid w:val="00295D27"/>
    <w:rsid w:val="00295F18"/>
    <w:rsid w:val="0029645B"/>
    <w:rsid w:val="00296564"/>
    <w:rsid w:val="0029669B"/>
    <w:rsid w:val="00296973"/>
    <w:rsid w:val="002969AB"/>
    <w:rsid w:val="00296B91"/>
    <w:rsid w:val="00296F9C"/>
    <w:rsid w:val="002974AE"/>
    <w:rsid w:val="002975BF"/>
    <w:rsid w:val="0029775F"/>
    <w:rsid w:val="00297FF4"/>
    <w:rsid w:val="002A0294"/>
    <w:rsid w:val="002A08E6"/>
    <w:rsid w:val="002A108F"/>
    <w:rsid w:val="002A12C9"/>
    <w:rsid w:val="002A12CB"/>
    <w:rsid w:val="002A1778"/>
    <w:rsid w:val="002A1A27"/>
    <w:rsid w:val="002A22D5"/>
    <w:rsid w:val="002A254E"/>
    <w:rsid w:val="002A2769"/>
    <w:rsid w:val="002A28B9"/>
    <w:rsid w:val="002A312B"/>
    <w:rsid w:val="002A31AB"/>
    <w:rsid w:val="002A33A1"/>
    <w:rsid w:val="002A36AD"/>
    <w:rsid w:val="002A3768"/>
    <w:rsid w:val="002A3A06"/>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257"/>
    <w:rsid w:val="002B0452"/>
    <w:rsid w:val="002B0886"/>
    <w:rsid w:val="002B0FF4"/>
    <w:rsid w:val="002B1073"/>
    <w:rsid w:val="002B14FA"/>
    <w:rsid w:val="002B156A"/>
    <w:rsid w:val="002B1780"/>
    <w:rsid w:val="002B1971"/>
    <w:rsid w:val="002B1A13"/>
    <w:rsid w:val="002B1A71"/>
    <w:rsid w:val="002B1F4B"/>
    <w:rsid w:val="002B260C"/>
    <w:rsid w:val="002B27B9"/>
    <w:rsid w:val="002B2F91"/>
    <w:rsid w:val="002B49DD"/>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BE0"/>
    <w:rsid w:val="002B7F49"/>
    <w:rsid w:val="002B7F83"/>
    <w:rsid w:val="002C04A3"/>
    <w:rsid w:val="002C0751"/>
    <w:rsid w:val="002C0BC6"/>
    <w:rsid w:val="002C0CF5"/>
    <w:rsid w:val="002C0F14"/>
    <w:rsid w:val="002C0F7B"/>
    <w:rsid w:val="002C0F93"/>
    <w:rsid w:val="002C10BA"/>
    <w:rsid w:val="002C12EA"/>
    <w:rsid w:val="002C17D4"/>
    <w:rsid w:val="002C18F1"/>
    <w:rsid w:val="002C1AAD"/>
    <w:rsid w:val="002C205F"/>
    <w:rsid w:val="002C208F"/>
    <w:rsid w:val="002C2104"/>
    <w:rsid w:val="002C251D"/>
    <w:rsid w:val="002C2766"/>
    <w:rsid w:val="002C3025"/>
    <w:rsid w:val="002C35E9"/>
    <w:rsid w:val="002C39AC"/>
    <w:rsid w:val="002C3AB8"/>
    <w:rsid w:val="002C40CE"/>
    <w:rsid w:val="002C4639"/>
    <w:rsid w:val="002C4741"/>
    <w:rsid w:val="002C4C0B"/>
    <w:rsid w:val="002C508C"/>
    <w:rsid w:val="002C5490"/>
    <w:rsid w:val="002C564D"/>
    <w:rsid w:val="002C56C2"/>
    <w:rsid w:val="002C5958"/>
    <w:rsid w:val="002C5B10"/>
    <w:rsid w:val="002C639E"/>
    <w:rsid w:val="002C6ED8"/>
    <w:rsid w:val="002C740F"/>
    <w:rsid w:val="002C7620"/>
    <w:rsid w:val="002D00C0"/>
    <w:rsid w:val="002D01AB"/>
    <w:rsid w:val="002D0297"/>
    <w:rsid w:val="002D0347"/>
    <w:rsid w:val="002D0789"/>
    <w:rsid w:val="002D0B7A"/>
    <w:rsid w:val="002D148E"/>
    <w:rsid w:val="002D16FA"/>
    <w:rsid w:val="002D18E6"/>
    <w:rsid w:val="002D19C2"/>
    <w:rsid w:val="002D1D15"/>
    <w:rsid w:val="002D1D36"/>
    <w:rsid w:val="002D2126"/>
    <w:rsid w:val="002D2171"/>
    <w:rsid w:val="002D2BB6"/>
    <w:rsid w:val="002D3033"/>
    <w:rsid w:val="002D3149"/>
    <w:rsid w:val="002D36FB"/>
    <w:rsid w:val="002D3DCE"/>
    <w:rsid w:val="002D3DE6"/>
    <w:rsid w:val="002D4084"/>
    <w:rsid w:val="002D4578"/>
    <w:rsid w:val="002D465B"/>
    <w:rsid w:val="002D50F9"/>
    <w:rsid w:val="002D5E30"/>
    <w:rsid w:val="002D62F9"/>
    <w:rsid w:val="002D632B"/>
    <w:rsid w:val="002D6667"/>
    <w:rsid w:val="002D7494"/>
    <w:rsid w:val="002D7A17"/>
    <w:rsid w:val="002D7B4C"/>
    <w:rsid w:val="002E01ED"/>
    <w:rsid w:val="002E0642"/>
    <w:rsid w:val="002E173A"/>
    <w:rsid w:val="002E1895"/>
    <w:rsid w:val="002E1E7C"/>
    <w:rsid w:val="002E226D"/>
    <w:rsid w:val="002E23A5"/>
    <w:rsid w:val="002E269B"/>
    <w:rsid w:val="002E26DA"/>
    <w:rsid w:val="002E2D88"/>
    <w:rsid w:val="002E3158"/>
    <w:rsid w:val="002E3165"/>
    <w:rsid w:val="002E3517"/>
    <w:rsid w:val="002E3725"/>
    <w:rsid w:val="002E3B45"/>
    <w:rsid w:val="002E3BAD"/>
    <w:rsid w:val="002E3D78"/>
    <w:rsid w:val="002E461D"/>
    <w:rsid w:val="002E4A9D"/>
    <w:rsid w:val="002E4BAD"/>
    <w:rsid w:val="002E4E50"/>
    <w:rsid w:val="002E4EB2"/>
    <w:rsid w:val="002E531D"/>
    <w:rsid w:val="002E53CD"/>
    <w:rsid w:val="002E53CE"/>
    <w:rsid w:val="002E57FA"/>
    <w:rsid w:val="002E5828"/>
    <w:rsid w:val="002E5905"/>
    <w:rsid w:val="002E5A97"/>
    <w:rsid w:val="002E5C33"/>
    <w:rsid w:val="002E5CE3"/>
    <w:rsid w:val="002E69B2"/>
    <w:rsid w:val="002E6B56"/>
    <w:rsid w:val="002E6B79"/>
    <w:rsid w:val="002E6BA8"/>
    <w:rsid w:val="002E6E84"/>
    <w:rsid w:val="002E7A2B"/>
    <w:rsid w:val="002E7B1C"/>
    <w:rsid w:val="002E7C93"/>
    <w:rsid w:val="002E7D0A"/>
    <w:rsid w:val="002F0302"/>
    <w:rsid w:val="002F048C"/>
    <w:rsid w:val="002F049E"/>
    <w:rsid w:val="002F054D"/>
    <w:rsid w:val="002F05F2"/>
    <w:rsid w:val="002F10DC"/>
    <w:rsid w:val="002F12FF"/>
    <w:rsid w:val="002F1445"/>
    <w:rsid w:val="002F1545"/>
    <w:rsid w:val="002F19E3"/>
    <w:rsid w:val="002F1DE6"/>
    <w:rsid w:val="002F22E3"/>
    <w:rsid w:val="002F2595"/>
    <w:rsid w:val="002F27D5"/>
    <w:rsid w:val="002F2870"/>
    <w:rsid w:val="002F28D1"/>
    <w:rsid w:val="002F2FC3"/>
    <w:rsid w:val="002F343B"/>
    <w:rsid w:val="002F3794"/>
    <w:rsid w:val="002F3A1F"/>
    <w:rsid w:val="002F462E"/>
    <w:rsid w:val="002F4B85"/>
    <w:rsid w:val="002F4D8A"/>
    <w:rsid w:val="002F5419"/>
    <w:rsid w:val="002F55AB"/>
    <w:rsid w:val="002F581B"/>
    <w:rsid w:val="002F5868"/>
    <w:rsid w:val="002F5AE9"/>
    <w:rsid w:val="002F5B4D"/>
    <w:rsid w:val="002F5D58"/>
    <w:rsid w:val="002F650A"/>
    <w:rsid w:val="002F676B"/>
    <w:rsid w:val="002F68C1"/>
    <w:rsid w:val="002F6CED"/>
    <w:rsid w:val="002F6F05"/>
    <w:rsid w:val="002F72BF"/>
    <w:rsid w:val="002F7470"/>
    <w:rsid w:val="002F78D1"/>
    <w:rsid w:val="003000AB"/>
    <w:rsid w:val="00300295"/>
    <w:rsid w:val="00300530"/>
    <w:rsid w:val="0030071A"/>
    <w:rsid w:val="00300F34"/>
    <w:rsid w:val="0030119F"/>
    <w:rsid w:val="003011A0"/>
    <w:rsid w:val="0030139A"/>
    <w:rsid w:val="003014E2"/>
    <w:rsid w:val="003014FF"/>
    <w:rsid w:val="0030167F"/>
    <w:rsid w:val="00301CA6"/>
    <w:rsid w:val="00302023"/>
    <w:rsid w:val="00302338"/>
    <w:rsid w:val="00302421"/>
    <w:rsid w:val="00302940"/>
    <w:rsid w:val="00302945"/>
    <w:rsid w:val="003029AA"/>
    <w:rsid w:val="00302DFB"/>
    <w:rsid w:val="00302E21"/>
    <w:rsid w:val="00303823"/>
    <w:rsid w:val="00303970"/>
    <w:rsid w:val="003039AF"/>
    <w:rsid w:val="00303F59"/>
    <w:rsid w:val="00304332"/>
    <w:rsid w:val="00304AEE"/>
    <w:rsid w:val="00304E9F"/>
    <w:rsid w:val="003052CF"/>
    <w:rsid w:val="003054E4"/>
    <w:rsid w:val="00305CF1"/>
    <w:rsid w:val="00305E46"/>
    <w:rsid w:val="0030600F"/>
    <w:rsid w:val="00306037"/>
    <w:rsid w:val="00306132"/>
    <w:rsid w:val="003072CE"/>
    <w:rsid w:val="00307444"/>
    <w:rsid w:val="00307483"/>
    <w:rsid w:val="0030773B"/>
    <w:rsid w:val="00307832"/>
    <w:rsid w:val="00307F7E"/>
    <w:rsid w:val="003101AE"/>
    <w:rsid w:val="003102A7"/>
    <w:rsid w:val="00310554"/>
    <w:rsid w:val="00310607"/>
    <w:rsid w:val="003109CF"/>
    <w:rsid w:val="00310C6E"/>
    <w:rsid w:val="00310D76"/>
    <w:rsid w:val="003110C8"/>
    <w:rsid w:val="0031118E"/>
    <w:rsid w:val="00311313"/>
    <w:rsid w:val="00311886"/>
    <w:rsid w:val="00311930"/>
    <w:rsid w:val="00311B9E"/>
    <w:rsid w:val="0031226D"/>
    <w:rsid w:val="00312AAE"/>
    <w:rsid w:val="00312EC3"/>
    <w:rsid w:val="003132E9"/>
    <w:rsid w:val="003135F1"/>
    <w:rsid w:val="00314282"/>
    <w:rsid w:val="003142FB"/>
    <w:rsid w:val="00314666"/>
    <w:rsid w:val="00314908"/>
    <w:rsid w:val="0031490E"/>
    <w:rsid w:val="00314B40"/>
    <w:rsid w:val="00314B6F"/>
    <w:rsid w:val="003162E0"/>
    <w:rsid w:val="00316489"/>
    <w:rsid w:val="0031663F"/>
    <w:rsid w:val="0031666D"/>
    <w:rsid w:val="003167C3"/>
    <w:rsid w:val="003167FE"/>
    <w:rsid w:val="00316DDA"/>
    <w:rsid w:val="00317CA7"/>
    <w:rsid w:val="00320443"/>
    <w:rsid w:val="0032091E"/>
    <w:rsid w:val="00320E01"/>
    <w:rsid w:val="00320E12"/>
    <w:rsid w:val="00321981"/>
    <w:rsid w:val="00321B13"/>
    <w:rsid w:val="00321B38"/>
    <w:rsid w:val="00321BF1"/>
    <w:rsid w:val="0032200D"/>
    <w:rsid w:val="00322066"/>
    <w:rsid w:val="003223ED"/>
    <w:rsid w:val="0032262D"/>
    <w:rsid w:val="00322771"/>
    <w:rsid w:val="0032285E"/>
    <w:rsid w:val="003229F4"/>
    <w:rsid w:val="003230C1"/>
    <w:rsid w:val="00323847"/>
    <w:rsid w:val="00323D30"/>
    <w:rsid w:val="00323DAE"/>
    <w:rsid w:val="00324184"/>
    <w:rsid w:val="003248EB"/>
    <w:rsid w:val="00324DEC"/>
    <w:rsid w:val="003250BD"/>
    <w:rsid w:val="00325416"/>
    <w:rsid w:val="00325A65"/>
    <w:rsid w:val="00325AD0"/>
    <w:rsid w:val="00325D60"/>
    <w:rsid w:val="00326156"/>
    <w:rsid w:val="00326200"/>
    <w:rsid w:val="003263B0"/>
    <w:rsid w:val="0032670D"/>
    <w:rsid w:val="00326DE4"/>
    <w:rsid w:val="0032734D"/>
    <w:rsid w:val="00327697"/>
    <w:rsid w:val="00327C44"/>
    <w:rsid w:val="00327CC4"/>
    <w:rsid w:val="00327D41"/>
    <w:rsid w:val="003303D7"/>
    <w:rsid w:val="00330943"/>
    <w:rsid w:val="00330A1F"/>
    <w:rsid w:val="00330A69"/>
    <w:rsid w:val="00330C74"/>
    <w:rsid w:val="00330CA1"/>
    <w:rsid w:val="00330CC3"/>
    <w:rsid w:val="00330FAD"/>
    <w:rsid w:val="00330FF5"/>
    <w:rsid w:val="00331C0D"/>
    <w:rsid w:val="00331FA4"/>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06E6"/>
    <w:rsid w:val="00341815"/>
    <w:rsid w:val="00341BBB"/>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6A59"/>
    <w:rsid w:val="00346B70"/>
    <w:rsid w:val="00347911"/>
    <w:rsid w:val="00347AB5"/>
    <w:rsid w:val="00350038"/>
    <w:rsid w:val="003506E2"/>
    <w:rsid w:val="003507DC"/>
    <w:rsid w:val="00350B18"/>
    <w:rsid w:val="00350E1A"/>
    <w:rsid w:val="00351319"/>
    <w:rsid w:val="00351C2B"/>
    <w:rsid w:val="00352221"/>
    <w:rsid w:val="0035232A"/>
    <w:rsid w:val="00352520"/>
    <w:rsid w:val="0035279F"/>
    <w:rsid w:val="00352C0D"/>
    <w:rsid w:val="00352C96"/>
    <w:rsid w:val="00353057"/>
    <w:rsid w:val="0035326C"/>
    <w:rsid w:val="00353303"/>
    <w:rsid w:val="0035361F"/>
    <w:rsid w:val="00353962"/>
    <w:rsid w:val="00353CDF"/>
    <w:rsid w:val="00353FD5"/>
    <w:rsid w:val="0035428C"/>
    <w:rsid w:val="0035465A"/>
    <w:rsid w:val="003547D2"/>
    <w:rsid w:val="00355AD1"/>
    <w:rsid w:val="00355C2C"/>
    <w:rsid w:val="00356043"/>
    <w:rsid w:val="003562C2"/>
    <w:rsid w:val="003564AF"/>
    <w:rsid w:val="00356566"/>
    <w:rsid w:val="00356D53"/>
    <w:rsid w:val="003575AE"/>
    <w:rsid w:val="00357F18"/>
    <w:rsid w:val="00357FAE"/>
    <w:rsid w:val="0036016A"/>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4C63"/>
    <w:rsid w:val="00365297"/>
    <w:rsid w:val="003652C2"/>
    <w:rsid w:val="00365722"/>
    <w:rsid w:val="00365803"/>
    <w:rsid w:val="003662DF"/>
    <w:rsid w:val="00366566"/>
    <w:rsid w:val="003670CE"/>
    <w:rsid w:val="00367290"/>
    <w:rsid w:val="00367588"/>
    <w:rsid w:val="00367A84"/>
    <w:rsid w:val="00367B3A"/>
    <w:rsid w:val="00367F97"/>
    <w:rsid w:val="0037079F"/>
    <w:rsid w:val="00370937"/>
    <w:rsid w:val="00370B95"/>
    <w:rsid w:val="00370DDC"/>
    <w:rsid w:val="00371127"/>
    <w:rsid w:val="003711B6"/>
    <w:rsid w:val="0037182E"/>
    <w:rsid w:val="003718DE"/>
    <w:rsid w:val="003719BA"/>
    <w:rsid w:val="00371E61"/>
    <w:rsid w:val="00371FBE"/>
    <w:rsid w:val="0037210D"/>
    <w:rsid w:val="00372238"/>
    <w:rsid w:val="003724C2"/>
    <w:rsid w:val="0037274F"/>
    <w:rsid w:val="00372AF6"/>
    <w:rsid w:val="00372B01"/>
    <w:rsid w:val="0037338A"/>
    <w:rsid w:val="00373806"/>
    <w:rsid w:val="00373A0C"/>
    <w:rsid w:val="00373B63"/>
    <w:rsid w:val="00373F29"/>
    <w:rsid w:val="00374BBE"/>
    <w:rsid w:val="00374E35"/>
    <w:rsid w:val="003759B4"/>
    <w:rsid w:val="00375AC2"/>
    <w:rsid w:val="00375B43"/>
    <w:rsid w:val="00376498"/>
    <w:rsid w:val="00376A04"/>
    <w:rsid w:val="003773F3"/>
    <w:rsid w:val="003779E6"/>
    <w:rsid w:val="00377B59"/>
    <w:rsid w:val="00377F87"/>
    <w:rsid w:val="00380296"/>
    <w:rsid w:val="00380947"/>
    <w:rsid w:val="00380A7B"/>
    <w:rsid w:val="00380C37"/>
    <w:rsid w:val="00380D62"/>
    <w:rsid w:val="00380F51"/>
    <w:rsid w:val="00380FD8"/>
    <w:rsid w:val="0038119E"/>
    <w:rsid w:val="003811F4"/>
    <w:rsid w:val="00381AF7"/>
    <w:rsid w:val="00382181"/>
    <w:rsid w:val="00382689"/>
    <w:rsid w:val="0038285E"/>
    <w:rsid w:val="00382B3E"/>
    <w:rsid w:val="00382CDA"/>
    <w:rsid w:val="00382EA7"/>
    <w:rsid w:val="00383072"/>
    <w:rsid w:val="00383160"/>
    <w:rsid w:val="003831A4"/>
    <w:rsid w:val="003833B7"/>
    <w:rsid w:val="00383AAC"/>
    <w:rsid w:val="00383B18"/>
    <w:rsid w:val="0038465A"/>
    <w:rsid w:val="00384AB5"/>
    <w:rsid w:val="00384B11"/>
    <w:rsid w:val="003852CE"/>
    <w:rsid w:val="00385463"/>
    <w:rsid w:val="00385CCE"/>
    <w:rsid w:val="00385DF7"/>
    <w:rsid w:val="00386132"/>
    <w:rsid w:val="00386213"/>
    <w:rsid w:val="003868EC"/>
    <w:rsid w:val="003869C0"/>
    <w:rsid w:val="00386AFD"/>
    <w:rsid w:val="00386D66"/>
    <w:rsid w:val="00387A2B"/>
    <w:rsid w:val="00387C05"/>
    <w:rsid w:val="00387FD2"/>
    <w:rsid w:val="003900CE"/>
    <w:rsid w:val="00390165"/>
    <w:rsid w:val="003904C3"/>
    <w:rsid w:val="00390755"/>
    <w:rsid w:val="00390E42"/>
    <w:rsid w:val="00390EDC"/>
    <w:rsid w:val="00390FF0"/>
    <w:rsid w:val="0039165E"/>
    <w:rsid w:val="003916E0"/>
    <w:rsid w:val="00391B1D"/>
    <w:rsid w:val="00391D5F"/>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B49"/>
    <w:rsid w:val="00393C60"/>
    <w:rsid w:val="00393FCD"/>
    <w:rsid w:val="00394601"/>
    <w:rsid w:val="00394836"/>
    <w:rsid w:val="003951F4"/>
    <w:rsid w:val="00395350"/>
    <w:rsid w:val="00396174"/>
    <w:rsid w:val="0039703F"/>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BC4"/>
    <w:rsid w:val="003A1E64"/>
    <w:rsid w:val="003A2139"/>
    <w:rsid w:val="003A346D"/>
    <w:rsid w:val="003A364E"/>
    <w:rsid w:val="003A44CD"/>
    <w:rsid w:val="003A48E0"/>
    <w:rsid w:val="003A4CE3"/>
    <w:rsid w:val="003A4F3E"/>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0890"/>
    <w:rsid w:val="003B0BB5"/>
    <w:rsid w:val="003B189E"/>
    <w:rsid w:val="003B18C2"/>
    <w:rsid w:val="003B1A82"/>
    <w:rsid w:val="003B1DA1"/>
    <w:rsid w:val="003B2545"/>
    <w:rsid w:val="003B2547"/>
    <w:rsid w:val="003B2D97"/>
    <w:rsid w:val="003B2E6E"/>
    <w:rsid w:val="003B30C1"/>
    <w:rsid w:val="003B35B7"/>
    <w:rsid w:val="003B3865"/>
    <w:rsid w:val="003B3AE9"/>
    <w:rsid w:val="003B3D84"/>
    <w:rsid w:val="003B402B"/>
    <w:rsid w:val="003B42B9"/>
    <w:rsid w:val="003B42F5"/>
    <w:rsid w:val="003B44BD"/>
    <w:rsid w:val="003B4AE2"/>
    <w:rsid w:val="003B57F0"/>
    <w:rsid w:val="003B57FF"/>
    <w:rsid w:val="003B5CC3"/>
    <w:rsid w:val="003B5CD6"/>
    <w:rsid w:val="003B5D81"/>
    <w:rsid w:val="003B6C89"/>
    <w:rsid w:val="003B6DDB"/>
    <w:rsid w:val="003B74BD"/>
    <w:rsid w:val="003B771C"/>
    <w:rsid w:val="003B7ABF"/>
    <w:rsid w:val="003B7E6D"/>
    <w:rsid w:val="003B7E8B"/>
    <w:rsid w:val="003C0500"/>
    <w:rsid w:val="003C0520"/>
    <w:rsid w:val="003C06B5"/>
    <w:rsid w:val="003C198E"/>
    <w:rsid w:val="003C2093"/>
    <w:rsid w:val="003C2321"/>
    <w:rsid w:val="003C2328"/>
    <w:rsid w:val="003C25A0"/>
    <w:rsid w:val="003C2798"/>
    <w:rsid w:val="003C2880"/>
    <w:rsid w:val="003C29AC"/>
    <w:rsid w:val="003C2E36"/>
    <w:rsid w:val="003C2F64"/>
    <w:rsid w:val="003C3015"/>
    <w:rsid w:val="003C3A0C"/>
    <w:rsid w:val="003C3B6F"/>
    <w:rsid w:val="003C3D9F"/>
    <w:rsid w:val="003C3F5E"/>
    <w:rsid w:val="003C449F"/>
    <w:rsid w:val="003C45B9"/>
    <w:rsid w:val="003C4735"/>
    <w:rsid w:val="003C47B9"/>
    <w:rsid w:val="003C4998"/>
    <w:rsid w:val="003C4C29"/>
    <w:rsid w:val="003C4D8C"/>
    <w:rsid w:val="003C5037"/>
    <w:rsid w:val="003C552E"/>
    <w:rsid w:val="003C5B54"/>
    <w:rsid w:val="003C5B64"/>
    <w:rsid w:val="003C5DB5"/>
    <w:rsid w:val="003C5F9D"/>
    <w:rsid w:val="003C6B3F"/>
    <w:rsid w:val="003C6BAC"/>
    <w:rsid w:val="003C6C98"/>
    <w:rsid w:val="003C73E9"/>
    <w:rsid w:val="003C772D"/>
    <w:rsid w:val="003C7823"/>
    <w:rsid w:val="003D0086"/>
    <w:rsid w:val="003D056F"/>
    <w:rsid w:val="003D0F7F"/>
    <w:rsid w:val="003D133A"/>
    <w:rsid w:val="003D13AA"/>
    <w:rsid w:val="003D178A"/>
    <w:rsid w:val="003D17BA"/>
    <w:rsid w:val="003D1CE2"/>
    <w:rsid w:val="003D1CFE"/>
    <w:rsid w:val="003D1D86"/>
    <w:rsid w:val="003D27DC"/>
    <w:rsid w:val="003D28AC"/>
    <w:rsid w:val="003D290D"/>
    <w:rsid w:val="003D29CF"/>
    <w:rsid w:val="003D33AA"/>
    <w:rsid w:val="003D34D5"/>
    <w:rsid w:val="003D37E6"/>
    <w:rsid w:val="003D3B49"/>
    <w:rsid w:val="003D4088"/>
    <w:rsid w:val="003D410B"/>
    <w:rsid w:val="003D4205"/>
    <w:rsid w:val="003D5433"/>
    <w:rsid w:val="003D55FC"/>
    <w:rsid w:val="003D5A84"/>
    <w:rsid w:val="003D6184"/>
    <w:rsid w:val="003D629F"/>
    <w:rsid w:val="003D6376"/>
    <w:rsid w:val="003D637A"/>
    <w:rsid w:val="003D6688"/>
    <w:rsid w:val="003D6816"/>
    <w:rsid w:val="003D6DE4"/>
    <w:rsid w:val="003D7393"/>
    <w:rsid w:val="003D74B2"/>
    <w:rsid w:val="003D751F"/>
    <w:rsid w:val="003D7CEF"/>
    <w:rsid w:val="003E03A3"/>
    <w:rsid w:val="003E047A"/>
    <w:rsid w:val="003E0674"/>
    <w:rsid w:val="003E07A3"/>
    <w:rsid w:val="003E07FA"/>
    <w:rsid w:val="003E0974"/>
    <w:rsid w:val="003E0D2E"/>
    <w:rsid w:val="003E0E04"/>
    <w:rsid w:val="003E0E5B"/>
    <w:rsid w:val="003E1171"/>
    <w:rsid w:val="003E1342"/>
    <w:rsid w:val="003E13F2"/>
    <w:rsid w:val="003E1B7C"/>
    <w:rsid w:val="003E1C11"/>
    <w:rsid w:val="003E1DB8"/>
    <w:rsid w:val="003E2076"/>
    <w:rsid w:val="003E2243"/>
    <w:rsid w:val="003E245C"/>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31"/>
    <w:rsid w:val="003E77E1"/>
    <w:rsid w:val="003E7AC8"/>
    <w:rsid w:val="003F0A22"/>
    <w:rsid w:val="003F0B02"/>
    <w:rsid w:val="003F0D10"/>
    <w:rsid w:val="003F0EEC"/>
    <w:rsid w:val="003F10B3"/>
    <w:rsid w:val="003F17AD"/>
    <w:rsid w:val="003F19E1"/>
    <w:rsid w:val="003F1B59"/>
    <w:rsid w:val="003F1C99"/>
    <w:rsid w:val="003F1E7D"/>
    <w:rsid w:val="003F27DA"/>
    <w:rsid w:val="003F2934"/>
    <w:rsid w:val="003F2E1D"/>
    <w:rsid w:val="003F349E"/>
    <w:rsid w:val="003F4088"/>
    <w:rsid w:val="003F43D9"/>
    <w:rsid w:val="003F4E61"/>
    <w:rsid w:val="003F50B7"/>
    <w:rsid w:val="003F5224"/>
    <w:rsid w:val="003F52A3"/>
    <w:rsid w:val="003F58E9"/>
    <w:rsid w:val="003F6056"/>
    <w:rsid w:val="003F6447"/>
    <w:rsid w:val="003F69EA"/>
    <w:rsid w:val="003F6CB8"/>
    <w:rsid w:val="003F753A"/>
    <w:rsid w:val="003F7F31"/>
    <w:rsid w:val="00400556"/>
    <w:rsid w:val="004007C1"/>
    <w:rsid w:val="0040085A"/>
    <w:rsid w:val="00400C6C"/>
    <w:rsid w:val="00400E4D"/>
    <w:rsid w:val="00401328"/>
    <w:rsid w:val="00401438"/>
    <w:rsid w:val="00401991"/>
    <w:rsid w:val="00401D94"/>
    <w:rsid w:val="00401F69"/>
    <w:rsid w:val="0040282B"/>
    <w:rsid w:val="0040297E"/>
    <w:rsid w:val="00402D15"/>
    <w:rsid w:val="00402E78"/>
    <w:rsid w:val="00402E88"/>
    <w:rsid w:val="004033CD"/>
    <w:rsid w:val="004035E1"/>
    <w:rsid w:val="00403E2A"/>
    <w:rsid w:val="004045C6"/>
    <w:rsid w:val="0040478D"/>
    <w:rsid w:val="00404B18"/>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380"/>
    <w:rsid w:val="0041169F"/>
    <w:rsid w:val="0041193C"/>
    <w:rsid w:val="00411AAB"/>
    <w:rsid w:val="00411B16"/>
    <w:rsid w:val="00411B86"/>
    <w:rsid w:val="00411CBF"/>
    <w:rsid w:val="00411F5D"/>
    <w:rsid w:val="0041228E"/>
    <w:rsid w:val="004122CC"/>
    <w:rsid w:val="0041245F"/>
    <w:rsid w:val="004125A9"/>
    <w:rsid w:val="0041266D"/>
    <w:rsid w:val="00412806"/>
    <w:rsid w:val="004129EC"/>
    <w:rsid w:val="00412ACA"/>
    <w:rsid w:val="00413B9A"/>
    <w:rsid w:val="00413BE8"/>
    <w:rsid w:val="00413C6C"/>
    <w:rsid w:val="004145E9"/>
    <w:rsid w:val="0041496A"/>
    <w:rsid w:val="00414D72"/>
    <w:rsid w:val="00415057"/>
    <w:rsid w:val="0041508F"/>
    <w:rsid w:val="00415417"/>
    <w:rsid w:val="00415492"/>
    <w:rsid w:val="00415A6E"/>
    <w:rsid w:val="00415DA3"/>
    <w:rsid w:val="00416358"/>
    <w:rsid w:val="00416B01"/>
    <w:rsid w:val="00416C9D"/>
    <w:rsid w:val="00416CB9"/>
    <w:rsid w:val="00416CF3"/>
    <w:rsid w:val="00416EA2"/>
    <w:rsid w:val="00417166"/>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497"/>
    <w:rsid w:val="00422844"/>
    <w:rsid w:val="00422EE5"/>
    <w:rsid w:val="004233D3"/>
    <w:rsid w:val="0042357C"/>
    <w:rsid w:val="00423B62"/>
    <w:rsid w:val="00423D7C"/>
    <w:rsid w:val="004246BC"/>
    <w:rsid w:val="004246F1"/>
    <w:rsid w:val="0042490D"/>
    <w:rsid w:val="004250F7"/>
    <w:rsid w:val="00425115"/>
    <w:rsid w:val="00425196"/>
    <w:rsid w:val="0042523E"/>
    <w:rsid w:val="0042566B"/>
    <w:rsid w:val="004256B4"/>
    <w:rsid w:val="004259A7"/>
    <w:rsid w:val="00425A4F"/>
    <w:rsid w:val="00426138"/>
    <w:rsid w:val="0042676E"/>
    <w:rsid w:val="0042694D"/>
    <w:rsid w:val="00426BFB"/>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364"/>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8B9"/>
    <w:rsid w:val="00435AE7"/>
    <w:rsid w:val="00435E4E"/>
    <w:rsid w:val="00436E5C"/>
    <w:rsid w:val="00436F4B"/>
    <w:rsid w:val="00437664"/>
    <w:rsid w:val="004378FF"/>
    <w:rsid w:val="00437C4B"/>
    <w:rsid w:val="00437E19"/>
    <w:rsid w:val="00437FFE"/>
    <w:rsid w:val="00440C51"/>
    <w:rsid w:val="0044120A"/>
    <w:rsid w:val="0044157C"/>
    <w:rsid w:val="00441A52"/>
    <w:rsid w:val="00441C6F"/>
    <w:rsid w:val="00442042"/>
    <w:rsid w:val="0044225F"/>
    <w:rsid w:val="00442526"/>
    <w:rsid w:val="0044253E"/>
    <w:rsid w:val="004425AB"/>
    <w:rsid w:val="0044270A"/>
    <w:rsid w:val="00442A4E"/>
    <w:rsid w:val="00442B25"/>
    <w:rsid w:val="00442D8E"/>
    <w:rsid w:val="00443D9D"/>
    <w:rsid w:val="00443DA6"/>
    <w:rsid w:val="0044438E"/>
    <w:rsid w:val="004446F2"/>
    <w:rsid w:val="00444838"/>
    <w:rsid w:val="00444C0A"/>
    <w:rsid w:val="00444C23"/>
    <w:rsid w:val="00445408"/>
    <w:rsid w:val="00445E66"/>
    <w:rsid w:val="00446349"/>
    <w:rsid w:val="004464DE"/>
    <w:rsid w:val="00446A78"/>
    <w:rsid w:val="00446E3B"/>
    <w:rsid w:val="004476BF"/>
    <w:rsid w:val="004478DA"/>
    <w:rsid w:val="004478E5"/>
    <w:rsid w:val="00447AA8"/>
    <w:rsid w:val="00447B5D"/>
    <w:rsid w:val="00447C1A"/>
    <w:rsid w:val="00450046"/>
    <w:rsid w:val="00450186"/>
    <w:rsid w:val="004508A2"/>
    <w:rsid w:val="00450D4A"/>
    <w:rsid w:val="00451007"/>
    <w:rsid w:val="0045128A"/>
    <w:rsid w:val="004514C5"/>
    <w:rsid w:val="00451652"/>
    <w:rsid w:val="004516B5"/>
    <w:rsid w:val="004518D5"/>
    <w:rsid w:val="00451FC3"/>
    <w:rsid w:val="004528CD"/>
    <w:rsid w:val="00452A75"/>
    <w:rsid w:val="00452DE2"/>
    <w:rsid w:val="004531FA"/>
    <w:rsid w:val="004536C5"/>
    <w:rsid w:val="0045396B"/>
    <w:rsid w:val="00453DF0"/>
    <w:rsid w:val="00454558"/>
    <w:rsid w:val="0045465A"/>
    <w:rsid w:val="0045494A"/>
    <w:rsid w:val="00454C3D"/>
    <w:rsid w:val="00454CE1"/>
    <w:rsid w:val="00454E17"/>
    <w:rsid w:val="00455373"/>
    <w:rsid w:val="004554C1"/>
    <w:rsid w:val="004556C6"/>
    <w:rsid w:val="00455B80"/>
    <w:rsid w:val="00455F3B"/>
    <w:rsid w:val="0045609B"/>
    <w:rsid w:val="00456123"/>
    <w:rsid w:val="00456A16"/>
    <w:rsid w:val="0045754D"/>
    <w:rsid w:val="00457B26"/>
    <w:rsid w:val="00457E0A"/>
    <w:rsid w:val="00457F24"/>
    <w:rsid w:val="0046056B"/>
    <w:rsid w:val="00460E2C"/>
    <w:rsid w:val="00460E80"/>
    <w:rsid w:val="00460F36"/>
    <w:rsid w:val="00461556"/>
    <w:rsid w:val="00461C29"/>
    <w:rsid w:val="00461DC9"/>
    <w:rsid w:val="0046202F"/>
    <w:rsid w:val="0046227B"/>
    <w:rsid w:val="0046276D"/>
    <w:rsid w:val="00462775"/>
    <w:rsid w:val="00463094"/>
    <w:rsid w:val="004638C5"/>
    <w:rsid w:val="00463C46"/>
    <w:rsid w:val="00464193"/>
    <w:rsid w:val="00464194"/>
    <w:rsid w:val="00464540"/>
    <w:rsid w:val="00464938"/>
    <w:rsid w:val="00464997"/>
    <w:rsid w:val="00464B22"/>
    <w:rsid w:val="00464B28"/>
    <w:rsid w:val="00464BEE"/>
    <w:rsid w:val="00464F8B"/>
    <w:rsid w:val="0046506F"/>
    <w:rsid w:val="004650A8"/>
    <w:rsid w:val="00465227"/>
    <w:rsid w:val="00465834"/>
    <w:rsid w:val="00465E7B"/>
    <w:rsid w:val="004661C2"/>
    <w:rsid w:val="00466615"/>
    <w:rsid w:val="00466681"/>
    <w:rsid w:val="004666FD"/>
    <w:rsid w:val="00466740"/>
    <w:rsid w:val="004667D7"/>
    <w:rsid w:val="00466F44"/>
    <w:rsid w:val="00467404"/>
    <w:rsid w:val="00467671"/>
    <w:rsid w:val="004678E0"/>
    <w:rsid w:val="00467AE5"/>
    <w:rsid w:val="00467C9D"/>
    <w:rsid w:val="00467DC5"/>
    <w:rsid w:val="00467F33"/>
    <w:rsid w:val="00467F59"/>
    <w:rsid w:val="00470640"/>
    <w:rsid w:val="0047093E"/>
    <w:rsid w:val="0047184C"/>
    <w:rsid w:val="00471911"/>
    <w:rsid w:val="00471F0B"/>
    <w:rsid w:val="0047205F"/>
    <w:rsid w:val="00472304"/>
    <w:rsid w:val="0047245C"/>
    <w:rsid w:val="00472550"/>
    <w:rsid w:val="00472CCD"/>
    <w:rsid w:val="00472F70"/>
    <w:rsid w:val="00473415"/>
    <w:rsid w:val="00474104"/>
    <w:rsid w:val="00474332"/>
    <w:rsid w:val="0047437A"/>
    <w:rsid w:val="00474571"/>
    <w:rsid w:val="0047494E"/>
    <w:rsid w:val="00475255"/>
    <w:rsid w:val="0047533B"/>
    <w:rsid w:val="00475B08"/>
    <w:rsid w:val="00475D14"/>
    <w:rsid w:val="00476C5E"/>
    <w:rsid w:val="00476CE0"/>
    <w:rsid w:val="004770D4"/>
    <w:rsid w:val="0047710D"/>
    <w:rsid w:val="004774D9"/>
    <w:rsid w:val="0047777B"/>
    <w:rsid w:val="00477889"/>
    <w:rsid w:val="00477B23"/>
    <w:rsid w:val="00477B55"/>
    <w:rsid w:val="004802FD"/>
    <w:rsid w:val="00480703"/>
    <w:rsid w:val="00480828"/>
    <w:rsid w:val="00480983"/>
    <w:rsid w:val="004809A5"/>
    <w:rsid w:val="00480C83"/>
    <w:rsid w:val="00480D5D"/>
    <w:rsid w:val="00480E69"/>
    <w:rsid w:val="004811CB"/>
    <w:rsid w:val="004812F5"/>
    <w:rsid w:val="00481428"/>
    <w:rsid w:val="0048147C"/>
    <w:rsid w:val="00481738"/>
    <w:rsid w:val="0048180B"/>
    <w:rsid w:val="00481D1E"/>
    <w:rsid w:val="00481D67"/>
    <w:rsid w:val="004820EC"/>
    <w:rsid w:val="0048225A"/>
    <w:rsid w:val="00482304"/>
    <w:rsid w:val="00482466"/>
    <w:rsid w:val="004825C8"/>
    <w:rsid w:val="004829A9"/>
    <w:rsid w:val="00482C5D"/>
    <w:rsid w:val="00482EB5"/>
    <w:rsid w:val="0048327B"/>
    <w:rsid w:val="00483492"/>
    <w:rsid w:val="00483925"/>
    <w:rsid w:val="004839F3"/>
    <w:rsid w:val="00483CA3"/>
    <w:rsid w:val="00483FCE"/>
    <w:rsid w:val="004843DA"/>
    <w:rsid w:val="00484438"/>
    <w:rsid w:val="00484441"/>
    <w:rsid w:val="00484BCF"/>
    <w:rsid w:val="00485C84"/>
    <w:rsid w:val="00485F97"/>
    <w:rsid w:val="00485FBD"/>
    <w:rsid w:val="004861AF"/>
    <w:rsid w:val="004863B6"/>
    <w:rsid w:val="004864E9"/>
    <w:rsid w:val="004866B2"/>
    <w:rsid w:val="00486BE5"/>
    <w:rsid w:val="00486D04"/>
    <w:rsid w:val="004870E8"/>
    <w:rsid w:val="0048758A"/>
    <w:rsid w:val="00487608"/>
    <w:rsid w:val="00487C88"/>
    <w:rsid w:val="00487E43"/>
    <w:rsid w:val="0049000D"/>
    <w:rsid w:val="0049056D"/>
    <w:rsid w:val="00490696"/>
    <w:rsid w:val="0049093F"/>
    <w:rsid w:val="00490B13"/>
    <w:rsid w:val="00490CA0"/>
    <w:rsid w:val="0049121D"/>
    <w:rsid w:val="004914A2"/>
    <w:rsid w:val="004919F6"/>
    <w:rsid w:val="00491BAF"/>
    <w:rsid w:val="00491E56"/>
    <w:rsid w:val="004922E4"/>
    <w:rsid w:val="00492D37"/>
    <w:rsid w:val="00492F63"/>
    <w:rsid w:val="00492F7B"/>
    <w:rsid w:val="00493167"/>
    <w:rsid w:val="00493237"/>
    <w:rsid w:val="004945ED"/>
    <w:rsid w:val="00494DF2"/>
    <w:rsid w:val="00495283"/>
    <w:rsid w:val="004954D9"/>
    <w:rsid w:val="004954DD"/>
    <w:rsid w:val="004954E5"/>
    <w:rsid w:val="004956ED"/>
    <w:rsid w:val="00495983"/>
    <w:rsid w:val="0049663C"/>
    <w:rsid w:val="00496D89"/>
    <w:rsid w:val="00497304"/>
    <w:rsid w:val="004975B4"/>
    <w:rsid w:val="0049792C"/>
    <w:rsid w:val="00497B18"/>
    <w:rsid w:val="00497B8E"/>
    <w:rsid w:val="00497FEB"/>
    <w:rsid w:val="004A0295"/>
    <w:rsid w:val="004A0982"/>
    <w:rsid w:val="004A0E59"/>
    <w:rsid w:val="004A1273"/>
    <w:rsid w:val="004A154F"/>
    <w:rsid w:val="004A1B76"/>
    <w:rsid w:val="004A202E"/>
    <w:rsid w:val="004A2D6A"/>
    <w:rsid w:val="004A2D74"/>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88C"/>
    <w:rsid w:val="004A6D0B"/>
    <w:rsid w:val="004A76E7"/>
    <w:rsid w:val="004A7A36"/>
    <w:rsid w:val="004A7B0B"/>
    <w:rsid w:val="004A7C46"/>
    <w:rsid w:val="004A7F6E"/>
    <w:rsid w:val="004B0053"/>
    <w:rsid w:val="004B019C"/>
    <w:rsid w:val="004B01C1"/>
    <w:rsid w:val="004B04E4"/>
    <w:rsid w:val="004B0AAD"/>
    <w:rsid w:val="004B151D"/>
    <w:rsid w:val="004B1D8B"/>
    <w:rsid w:val="004B1E24"/>
    <w:rsid w:val="004B20A1"/>
    <w:rsid w:val="004B2A60"/>
    <w:rsid w:val="004B3676"/>
    <w:rsid w:val="004B3699"/>
    <w:rsid w:val="004B37D8"/>
    <w:rsid w:val="004B3CC7"/>
    <w:rsid w:val="004B406F"/>
    <w:rsid w:val="004B4371"/>
    <w:rsid w:val="004B47A9"/>
    <w:rsid w:val="004B4988"/>
    <w:rsid w:val="004B4E75"/>
    <w:rsid w:val="004B5702"/>
    <w:rsid w:val="004B5A11"/>
    <w:rsid w:val="004B6241"/>
    <w:rsid w:val="004B665E"/>
    <w:rsid w:val="004B67B9"/>
    <w:rsid w:val="004B6A24"/>
    <w:rsid w:val="004B74C7"/>
    <w:rsid w:val="004B7854"/>
    <w:rsid w:val="004B79A9"/>
    <w:rsid w:val="004B7DE1"/>
    <w:rsid w:val="004B7E9F"/>
    <w:rsid w:val="004C0154"/>
    <w:rsid w:val="004C04E1"/>
    <w:rsid w:val="004C05D5"/>
    <w:rsid w:val="004C07CE"/>
    <w:rsid w:val="004C0EA7"/>
    <w:rsid w:val="004C1433"/>
    <w:rsid w:val="004C15F8"/>
    <w:rsid w:val="004C1678"/>
    <w:rsid w:val="004C1EB3"/>
    <w:rsid w:val="004C23BC"/>
    <w:rsid w:val="004C23F4"/>
    <w:rsid w:val="004C359D"/>
    <w:rsid w:val="004C3803"/>
    <w:rsid w:val="004C3A9C"/>
    <w:rsid w:val="004C4787"/>
    <w:rsid w:val="004C4809"/>
    <w:rsid w:val="004C480E"/>
    <w:rsid w:val="004C50EB"/>
    <w:rsid w:val="004C57A0"/>
    <w:rsid w:val="004C59EB"/>
    <w:rsid w:val="004C5C33"/>
    <w:rsid w:val="004C5E94"/>
    <w:rsid w:val="004C66DC"/>
    <w:rsid w:val="004C66FF"/>
    <w:rsid w:val="004C6755"/>
    <w:rsid w:val="004C67BB"/>
    <w:rsid w:val="004C6C6B"/>
    <w:rsid w:val="004C6D19"/>
    <w:rsid w:val="004C6FE6"/>
    <w:rsid w:val="004C7421"/>
    <w:rsid w:val="004C74B2"/>
    <w:rsid w:val="004C74CC"/>
    <w:rsid w:val="004C7E90"/>
    <w:rsid w:val="004D0085"/>
    <w:rsid w:val="004D1580"/>
    <w:rsid w:val="004D16B2"/>
    <w:rsid w:val="004D1B12"/>
    <w:rsid w:val="004D1EE3"/>
    <w:rsid w:val="004D1FD7"/>
    <w:rsid w:val="004D29E5"/>
    <w:rsid w:val="004D2CF0"/>
    <w:rsid w:val="004D305E"/>
    <w:rsid w:val="004D3335"/>
    <w:rsid w:val="004D3359"/>
    <w:rsid w:val="004D3AA6"/>
    <w:rsid w:val="004D3F4A"/>
    <w:rsid w:val="004D3FC0"/>
    <w:rsid w:val="004D418F"/>
    <w:rsid w:val="004D41F0"/>
    <w:rsid w:val="004D4479"/>
    <w:rsid w:val="004D49C5"/>
    <w:rsid w:val="004D5353"/>
    <w:rsid w:val="004D569B"/>
    <w:rsid w:val="004D5C60"/>
    <w:rsid w:val="004D5F50"/>
    <w:rsid w:val="004D6EE0"/>
    <w:rsid w:val="004D7321"/>
    <w:rsid w:val="004D783A"/>
    <w:rsid w:val="004E0148"/>
    <w:rsid w:val="004E0C72"/>
    <w:rsid w:val="004E0EF9"/>
    <w:rsid w:val="004E1162"/>
    <w:rsid w:val="004E128A"/>
    <w:rsid w:val="004E14FD"/>
    <w:rsid w:val="004E1BAE"/>
    <w:rsid w:val="004E2221"/>
    <w:rsid w:val="004E26D7"/>
    <w:rsid w:val="004E27C5"/>
    <w:rsid w:val="004E30D9"/>
    <w:rsid w:val="004E32FF"/>
    <w:rsid w:val="004E348B"/>
    <w:rsid w:val="004E3756"/>
    <w:rsid w:val="004E38C2"/>
    <w:rsid w:val="004E3C6D"/>
    <w:rsid w:val="004E4182"/>
    <w:rsid w:val="004E473D"/>
    <w:rsid w:val="004E4B26"/>
    <w:rsid w:val="004E4D3A"/>
    <w:rsid w:val="004E4D62"/>
    <w:rsid w:val="004E4E29"/>
    <w:rsid w:val="004E5111"/>
    <w:rsid w:val="004E5281"/>
    <w:rsid w:val="004E53EF"/>
    <w:rsid w:val="004E5844"/>
    <w:rsid w:val="004E5C34"/>
    <w:rsid w:val="004E5D5D"/>
    <w:rsid w:val="004E5F54"/>
    <w:rsid w:val="004E6336"/>
    <w:rsid w:val="004E6342"/>
    <w:rsid w:val="004E63A4"/>
    <w:rsid w:val="004E6410"/>
    <w:rsid w:val="004E680F"/>
    <w:rsid w:val="004E6D50"/>
    <w:rsid w:val="004E6DDE"/>
    <w:rsid w:val="004E751E"/>
    <w:rsid w:val="004E7705"/>
    <w:rsid w:val="004E7846"/>
    <w:rsid w:val="004F02CD"/>
    <w:rsid w:val="004F090B"/>
    <w:rsid w:val="004F0B99"/>
    <w:rsid w:val="004F0EEB"/>
    <w:rsid w:val="004F1196"/>
    <w:rsid w:val="004F11F5"/>
    <w:rsid w:val="004F1388"/>
    <w:rsid w:val="004F1534"/>
    <w:rsid w:val="004F1649"/>
    <w:rsid w:val="004F2C03"/>
    <w:rsid w:val="004F2E06"/>
    <w:rsid w:val="004F332D"/>
    <w:rsid w:val="004F378F"/>
    <w:rsid w:val="004F3DE3"/>
    <w:rsid w:val="004F3E96"/>
    <w:rsid w:val="004F4EB5"/>
    <w:rsid w:val="004F5302"/>
    <w:rsid w:val="004F5900"/>
    <w:rsid w:val="004F59E1"/>
    <w:rsid w:val="004F5D88"/>
    <w:rsid w:val="004F5DE7"/>
    <w:rsid w:val="004F6237"/>
    <w:rsid w:val="004F64BA"/>
    <w:rsid w:val="004F658F"/>
    <w:rsid w:val="004F6D20"/>
    <w:rsid w:val="004F7191"/>
    <w:rsid w:val="004F7706"/>
    <w:rsid w:val="004F7788"/>
    <w:rsid w:val="004F7AA0"/>
    <w:rsid w:val="004F7CD8"/>
    <w:rsid w:val="004F7D66"/>
    <w:rsid w:val="004F7DE4"/>
    <w:rsid w:val="00500027"/>
    <w:rsid w:val="0050037B"/>
    <w:rsid w:val="0050053D"/>
    <w:rsid w:val="0050053F"/>
    <w:rsid w:val="005007BC"/>
    <w:rsid w:val="00500FF1"/>
    <w:rsid w:val="005013FB"/>
    <w:rsid w:val="00501657"/>
    <w:rsid w:val="00501976"/>
    <w:rsid w:val="00501A1E"/>
    <w:rsid w:val="00501AA2"/>
    <w:rsid w:val="00502011"/>
    <w:rsid w:val="00502399"/>
    <w:rsid w:val="00502CD6"/>
    <w:rsid w:val="005032C5"/>
    <w:rsid w:val="00503551"/>
    <w:rsid w:val="0050358F"/>
    <w:rsid w:val="00503604"/>
    <w:rsid w:val="005036C6"/>
    <w:rsid w:val="005037C5"/>
    <w:rsid w:val="00503DCA"/>
    <w:rsid w:val="005044BF"/>
    <w:rsid w:val="005052D9"/>
    <w:rsid w:val="00505391"/>
    <w:rsid w:val="0050539A"/>
    <w:rsid w:val="00505919"/>
    <w:rsid w:val="00505982"/>
    <w:rsid w:val="00505A63"/>
    <w:rsid w:val="00505B9A"/>
    <w:rsid w:val="00505BC4"/>
    <w:rsid w:val="00505FB1"/>
    <w:rsid w:val="00506080"/>
    <w:rsid w:val="00506153"/>
    <w:rsid w:val="005062DF"/>
    <w:rsid w:val="005062F5"/>
    <w:rsid w:val="0050669E"/>
    <w:rsid w:val="0050697C"/>
    <w:rsid w:val="00507007"/>
    <w:rsid w:val="0050725D"/>
    <w:rsid w:val="005073D4"/>
    <w:rsid w:val="00507999"/>
    <w:rsid w:val="00507DA9"/>
    <w:rsid w:val="00507DBA"/>
    <w:rsid w:val="00507E33"/>
    <w:rsid w:val="00507FD2"/>
    <w:rsid w:val="005108CF"/>
    <w:rsid w:val="00510922"/>
    <w:rsid w:val="00510AC6"/>
    <w:rsid w:val="00510BC5"/>
    <w:rsid w:val="00510EFD"/>
    <w:rsid w:val="00511251"/>
    <w:rsid w:val="005113F5"/>
    <w:rsid w:val="00511471"/>
    <w:rsid w:val="0051152D"/>
    <w:rsid w:val="00511E84"/>
    <w:rsid w:val="00511E98"/>
    <w:rsid w:val="00511FC9"/>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23"/>
    <w:rsid w:val="00514E50"/>
    <w:rsid w:val="005150B5"/>
    <w:rsid w:val="00515780"/>
    <w:rsid w:val="00516129"/>
    <w:rsid w:val="005167AD"/>
    <w:rsid w:val="005167AE"/>
    <w:rsid w:val="00516863"/>
    <w:rsid w:val="0051697F"/>
    <w:rsid w:val="00516E71"/>
    <w:rsid w:val="00517155"/>
    <w:rsid w:val="005174CF"/>
    <w:rsid w:val="005175B2"/>
    <w:rsid w:val="005176D9"/>
    <w:rsid w:val="0051774E"/>
    <w:rsid w:val="0051780E"/>
    <w:rsid w:val="005179C1"/>
    <w:rsid w:val="00517A63"/>
    <w:rsid w:val="00517D5C"/>
    <w:rsid w:val="0052007D"/>
    <w:rsid w:val="00520128"/>
    <w:rsid w:val="005202BA"/>
    <w:rsid w:val="0052069F"/>
    <w:rsid w:val="005206A6"/>
    <w:rsid w:val="005206D0"/>
    <w:rsid w:val="00520895"/>
    <w:rsid w:val="00520C10"/>
    <w:rsid w:val="005210D7"/>
    <w:rsid w:val="005217ED"/>
    <w:rsid w:val="00521AF0"/>
    <w:rsid w:val="00521C1F"/>
    <w:rsid w:val="00521C36"/>
    <w:rsid w:val="00522607"/>
    <w:rsid w:val="00522A4C"/>
    <w:rsid w:val="00522B88"/>
    <w:rsid w:val="00523073"/>
    <w:rsid w:val="00523097"/>
    <w:rsid w:val="005230A0"/>
    <w:rsid w:val="00523B32"/>
    <w:rsid w:val="00523E10"/>
    <w:rsid w:val="0052450D"/>
    <w:rsid w:val="00524698"/>
    <w:rsid w:val="005250C0"/>
    <w:rsid w:val="005251B3"/>
    <w:rsid w:val="00525B0C"/>
    <w:rsid w:val="00525C15"/>
    <w:rsid w:val="00525CED"/>
    <w:rsid w:val="0052601F"/>
    <w:rsid w:val="00526436"/>
    <w:rsid w:val="00526783"/>
    <w:rsid w:val="0052682E"/>
    <w:rsid w:val="005268A1"/>
    <w:rsid w:val="0052701B"/>
    <w:rsid w:val="00527377"/>
    <w:rsid w:val="0052784E"/>
    <w:rsid w:val="005278F7"/>
    <w:rsid w:val="00527ACE"/>
    <w:rsid w:val="00527B02"/>
    <w:rsid w:val="00527E9A"/>
    <w:rsid w:val="005304DB"/>
    <w:rsid w:val="00530E3B"/>
    <w:rsid w:val="00530FE8"/>
    <w:rsid w:val="00531198"/>
    <w:rsid w:val="00531220"/>
    <w:rsid w:val="0053132D"/>
    <w:rsid w:val="00532377"/>
    <w:rsid w:val="00532430"/>
    <w:rsid w:val="00532466"/>
    <w:rsid w:val="00532D69"/>
    <w:rsid w:val="00532DAA"/>
    <w:rsid w:val="00532FEE"/>
    <w:rsid w:val="0053399D"/>
    <w:rsid w:val="00533AB9"/>
    <w:rsid w:val="00533C25"/>
    <w:rsid w:val="00533C8A"/>
    <w:rsid w:val="00533CFE"/>
    <w:rsid w:val="00533D17"/>
    <w:rsid w:val="00534302"/>
    <w:rsid w:val="005346DC"/>
    <w:rsid w:val="005347D1"/>
    <w:rsid w:val="0053517E"/>
    <w:rsid w:val="005353B1"/>
    <w:rsid w:val="005356CF"/>
    <w:rsid w:val="00536025"/>
    <w:rsid w:val="005369A2"/>
    <w:rsid w:val="00536A44"/>
    <w:rsid w:val="00536CE2"/>
    <w:rsid w:val="0053717B"/>
    <w:rsid w:val="0053770B"/>
    <w:rsid w:val="005407EF"/>
    <w:rsid w:val="00540BF1"/>
    <w:rsid w:val="00541757"/>
    <w:rsid w:val="005417EC"/>
    <w:rsid w:val="00542118"/>
    <w:rsid w:val="005421E7"/>
    <w:rsid w:val="005426DD"/>
    <w:rsid w:val="005428D5"/>
    <w:rsid w:val="00542C32"/>
    <w:rsid w:val="00542D7A"/>
    <w:rsid w:val="00542FE9"/>
    <w:rsid w:val="005430A3"/>
    <w:rsid w:val="0054318D"/>
    <w:rsid w:val="00543B3C"/>
    <w:rsid w:val="00543C57"/>
    <w:rsid w:val="00543CBE"/>
    <w:rsid w:val="00543D81"/>
    <w:rsid w:val="00543E8F"/>
    <w:rsid w:val="005450E6"/>
    <w:rsid w:val="00545405"/>
    <w:rsid w:val="00545BA6"/>
    <w:rsid w:val="005461CD"/>
    <w:rsid w:val="005463E4"/>
    <w:rsid w:val="005469BF"/>
    <w:rsid w:val="00546A3E"/>
    <w:rsid w:val="00547123"/>
    <w:rsid w:val="005475A4"/>
    <w:rsid w:val="00547BAB"/>
    <w:rsid w:val="00547CAD"/>
    <w:rsid w:val="00547EFE"/>
    <w:rsid w:val="00550637"/>
    <w:rsid w:val="00550F4F"/>
    <w:rsid w:val="00551150"/>
    <w:rsid w:val="005514AB"/>
    <w:rsid w:val="005517FA"/>
    <w:rsid w:val="00551BB1"/>
    <w:rsid w:val="005520CF"/>
    <w:rsid w:val="005523E4"/>
    <w:rsid w:val="00552827"/>
    <w:rsid w:val="00552F27"/>
    <w:rsid w:val="005535F1"/>
    <w:rsid w:val="0055367F"/>
    <w:rsid w:val="005537F1"/>
    <w:rsid w:val="00553AC1"/>
    <w:rsid w:val="0055461F"/>
    <w:rsid w:val="005549AE"/>
    <w:rsid w:val="00554A69"/>
    <w:rsid w:val="00554E47"/>
    <w:rsid w:val="005552C1"/>
    <w:rsid w:val="0055547E"/>
    <w:rsid w:val="00555BF7"/>
    <w:rsid w:val="0055601C"/>
    <w:rsid w:val="0055602C"/>
    <w:rsid w:val="00556113"/>
    <w:rsid w:val="0055667E"/>
    <w:rsid w:val="00556798"/>
    <w:rsid w:val="005569E1"/>
    <w:rsid w:val="00557226"/>
    <w:rsid w:val="0055733A"/>
    <w:rsid w:val="005573D0"/>
    <w:rsid w:val="0055752E"/>
    <w:rsid w:val="00557FB9"/>
    <w:rsid w:val="005606ED"/>
    <w:rsid w:val="00560874"/>
    <w:rsid w:val="0056092C"/>
    <w:rsid w:val="00560D51"/>
    <w:rsid w:val="00560E9D"/>
    <w:rsid w:val="005612C1"/>
    <w:rsid w:val="00561344"/>
    <w:rsid w:val="005615DE"/>
    <w:rsid w:val="00561D9A"/>
    <w:rsid w:val="00561E3E"/>
    <w:rsid w:val="00561F15"/>
    <w:rsid w:val="00561F74"/>
    <w:rsid w:val="00562105"/>
    <w:rsid w:val="005622FC"/>
    <w:rsid w:val="005624AA"/>
    <w:rsid w:val="00562694"/>
    <w:rsid w:val="00562AF5"/>
    <w:rsid w:val="00562F21"/>
    <w:rsid w:val="005631CC"/>
    <w:rsid w:val="0056364A"/>
    <w:rsid w:val="00564147"/>
    <w:rsid w:val="00564809"/>
    <w:rsid w:val="00564B32"/>
    <w:rsid w:val="005653FB"/>
    <w:rsid w:val="0056584F"/>
    <w:rsid w:val="005659C4"/>
    <w:rsid w:val="005664F9"/>
    <w:rsid w:val="005666E7"/>
    <w:rsid w:val="0056674B"/>
    <w:rsid w:val="005667C3"/>
    <w:rsid w:val="005669CE"/>
    <w:rsid w:val="00566B1A"/>
    <w:rsid w:val="00566DF9"/>
    <w:rsid w:val="00566E00"/>
    <w:rsid w:val="00566E46"/>
    <w:rsid w:val="00566F5A"/>
    <w:rsid w:val="005671FC"/>
    <w:rsid w:val="005672B1"/>
    <w:rsid w:val="005673C9"/>
    <w:rsid w:val="00567A95"/>
    <w:rsid w:val="00567CDB"/>
    <w:rsid w:val="00567D5C"/>
    <w:rsid w:val="00567FA5"/>
    <w:rsid w:val="00570594"/>
    <w:rsid w:val="005705E1"/>
    <w:rsid w:val="0057061E"/>
    <w:rsid w:val="005707D4"/>
    <w:rsid w:val="00570956"/>
    <w:rsid w:val="00570F0E"/>
    <w:rsid w:val="005728E1"/>
    <w:rsid w:val="00573195"/>
    <w:rsid w:val="00573971"/>
    <w:rsid w:val="00573C0E"/>
    <w:rsid w:val="00573D82"/>
    <w:rsid w:val="00573E52"/>
    <w:rsid w:val="00573E9B"/>
    <w:rsid w:val="00574D38"/>
    <w:rsid w:val="00575212"/>
    <w:rsid w:val="005758F3"/>
    <w:rsid w:val="00575EDC"/>
    <w:rsid w:val="00575F79"/>
    <w:rsid w:val="00576535"/>
    <w:rsid w:val="00576606"/>
    <w:rsid w:val="005768F6"/>
    <w:rsid w:val="00576D45"/>
    <w:rsid w:val="00576DA0"/>
    <w:rsid w:val="00576E21"/>
    <w:rsid w:val="00576F2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D24"/>
    <w:rsid w:val="00582E1E"/>
    <w:rsid w:val="00583393"/>
    <w:rsid w:val="00583477"/>
    <w:rsid w:val="00583599"/>
    <w:rsid w:val="00583B51"/>
    <w:rsid w:val="00583B92"/>
    <w:rsid w:val="00583E1C"/>
    <w:rsid w:val="00584160"/>
    <w:rsid w:val="005849FA"/>
    <w:rsid w:val="00585219"/>
    <w:rsid w:val="005856A5"/>
    <w:rsid w:val="005859AF"/>
    <w:rsid w:val="00585C8B"/>
    <w:rsid w:val="00585F3A"/>
    <w:rsid w:val="005860EB"/>
    <w:rsid w:val="00586433"/>
    <w:rsid w:val="00586B60"/>
    <w:rsid w:val="00586D2F"/>
    <w:rsid w:val="0058780F"/>
    <w:rsid w:val="00587BC0"/>
    <w:rsid w:val="00587DBD"/>
    <w:rsid w:val="00587F19"/>
    <w:rsid w:val="0059099C"/>
    <w:rsid w:val="00590E32"/>
    <w:rsid w:val="0059108A"/>
    <w:rsid w:val="00591530"/>
    <w:rsid w:val="00591BFF"/>
    <w:rsid w:val="00591DCD"/>
    <w:rsid w:val="005921B1"/>
    <w:rsid w:val="005922CC"/>
    <w:rsid w:val="005924D3"/>
    <w:rsid w:val="0059286E"/>
    <w:rsid w:val="005931CC"/>
    <w:rsid w:val="00593438"/>
    <w:rsid w:val="00593857"/>
    <w:rsid w:val="00593912"/>
    <w:rsid w:val="00593E58"/>
    <w:rsid w:val="00593EFD"/>
    <w:rsid w:val="005940EF"/>
    <w:rsid w:val="0059469C"/>
    <w:rsid w:val="00594A06"/>
    <w:rsid w:val="00594C0E"/>
    <w:rsid w:val="00595653"/>
    <w:rsid w:val="00595682"/>
    <w:rsid w:val="0059595F"/>
    <w:rsid w:val="00595B2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AF"/>
    <w:rsid w:val="005A05F5"/>
    <w:rsid w:val="005A0900"/>
    <w:rsid w:val="005A0907"/>
    <w:rsid w:val="005A0BB9"/>
    <w:rsid w:val="005A10C1"/>
    <w:rsid w:val="005A11BD"/>
    <w:rsid w:val="005A1463"/>
    <w:rsid w:val="005A160B"/>
    <w:rsid w:val="005A2087"/>
    <w:rsid w:val="005A310C"/>
    <w:rsid w:val="005A38E1"/>
    <w:rsid w:val="005A3C0E"/>
    <w:rsid w:val="005A3F14"/>
    <w:rsid w:val="005A403B"/>
    <w:rsid w:val="005A4398"/>
    <w:rsid w:val="005A4774"/>
    <w:rsid w:val="005A47A4"/>
    <w:rsid w:val="005A4D3E"/>
    <w:rsid w:val="005A519E"/>
    <w:rsid w:val="005A54E4"/>
    <w:rsid w:val="005A5C54"/>
    <w:rsid w:val="005A5E9D"/>
    <w:rsid w:val="005A6892"/>
    <w:rsid w:val="005A6FB5"/>
    <w:rsid w:val="005A73F7"/>
    <w:rsid w:val="005A77AF"/>
    <w:rsid w:val="005A7AC4"/>
    <w:rsid w:val="005A7ADA"/>
    <w:rsid w:val="005B0467"/>
    <w:rsid w:val="005B07A5"/>
    <w:rsid w:val="005B093C"/>
    <w:rsid w:val="005B0A72"/>
    <w:rsid w:val="005B0AA6"/>
    <w:rsid w:val="005B0E4D"/>
    <w:rsid w:val="005B10E0"/>
    <w:rsid w:val="005B19B2"/>
    <w:rsid w:val="005B2E06"/>
    <w:rsid w:val="005B2E6A"/>
    <w:rsid w:val="005B30ED"/>
    <w:rsid w:val="005B3707"/>
    <w:rsid w:val="005B3819"/>
    <w:rsid w:val="005B421A"/>
    <w:rsid w:val="005B4B1F"/>
    <w:rsid w:val="005B4D06"/>
    <w:rsid w:val="005B4F48"/>
    <w:rsid w:val="005B587D"/>
    <w:rsid w:val="005B63D4"/>
    <w:rsid w:val="005B6455"/>
    <w:rsid w:val="005B6471"/>
    <w:rsid w:val="005B665B"/>
    <w:rsid w:val="005B6E64"/>
    <w:rsid w:val="005B71B1"/>
    <w:rsid w:val="005B7594"/>
    <w:rsid w:val="005B76CD"/>
    <w:rsid w:val="005B7F2D"/>
    <w:rsid w:val="005C05F4"/>
    <w:rsid w:val="005C081E"/>
    <w:rsid w:val="005C09A4"/>
    <w:rsid w:val="005C0DD3"/>
    <w:rsid w:val="005C1234"/>
    <w:rsid w:val="005C1300"/>
    <w:rsid w:val="005C1337"/>
    <w:rsid w:val="005C145B"/>
    <w:rsid w:val="005C1915"/>
    <w:rsid w:val="005C1924"/>
    <w:rsid w:val="005C1CA6"/>
    <w:rsid w:val="005C1ECD"/>
    <w:rsid w:val="005C2218"/>
    <w:rsid w:val="005C2619"/>
    <w:rsid w:val="005C2773"/>
    <w:rsid w:val="005C2AA9"/>
    <w:rsid w:val="005C2B58"/>
    <w:rsid w:val="005C2D26"/>
    <w:rsid w:val="005C2FDD"/>
    <w:rsid w:val="005C306E"/>
    <w:rsid w:val="005C31CF"/>
    <w:rsid w:val="005C334D"/>
    <w:rsid w:val="005C367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D1"/>
    <w:rsid w:val="005C66E3"/>
    <w:rsid w:val="005C6A1C"/>
    <w:rsid w:val="005C6F5C"/>
    <w:rsid w:val="005C6F80"/>
    <w:rsid w:val="005C75E2"/>
    <w:rsid w:val="005C7A2B"/>
    <w:rsid w:val="005C7D8E"/>
    <w:rsid w:val="005C7F87"/>
    <w:rsid w:val="005D007A"/>
    <w:rsid w:val="005D03A6"/>
    <w:rsid w:val="005D0736"/>
    <w:rsid w:val="005D08C7"/>
    <w:rsid w:val="005D0A57"/>
    <w:rsid w:val="005D252C"/>
    <w:rsid w:val="005D2554"/>
    <w:rsid w:val="005D27F6"/>
    <w:rsid w:val="005D28B7"/>
    <w:rsid w:val="005D3292"/>
    <w:rsid w:val="005D33B9"/>
    <w:rsid w:val="005D3A37"/>
    <w:rsid w:val="005D4196"/>
    <w:rsid w:val="005D41B8"/>
    <w:rsid w:val="005D44AE"/>
    <w:rsid w:val="005D49DF"/>
    <w:rsid w:val="005D4E8D"/>
    <w:rsid w:val="005D4EB0"/>
    <w:rsid w:val="005D524E"/>
    <w:rsid w:val="005D56B8"/>
    <w:rsid w:val="005D581B"/>
    <w:rsid w:val="005D583F"/>
    <w:rsid w:val="005D584D"/>
    <w:rsid w:val="005D592E"/>
    <w:rsid w:val="005D5BEA"/>
    <w:rsid w:val="005D5C19"/>
    <w:rsid w:val="005D5D32"/>
    <w:rsid w:val="005D5F10"/>
    <w:rsid w:val="005D617F"/>
    <w:rsid w:val="005D6481"/>
    <w:rsid w:val="005D6D32"/>
    <w:rsid w:val="005D708F"/>
    <w:rsid w:val="005D7513"/>
    <w:rsid w:val="005D7AD9"/>
    <w:rsid w:val="005E091B"/>
    <w:rsid w:val="005E10AB"/>
    <w:rsid w:val="005E15F0"/>
    <w:rsid w:val="005E162A"/>
    <w:rsid w:val="005E1A32"/>
    <w:rsid w:val="005E1E4A"/>
    <w:rsid w:val="005E1EA4"/>
    <w:rsid w:val="005E20FF"/>
    <w:rsid w:val="005E25FA"/>
    <w:rsid w:val="005E2673"/>
    <w:rsid w:val="005E2ACB"/>
    <w:rsid w:val="005E2DF2"/>
    <w:rsid w:val="005E32BE"/>
    <w:rsid w:val="005E3348"/>
    <w:rsid w:val="005E3603"/>
    <w:rsid w:val="005E367A"/>
    <w:rsid w:val="005E3C36"/>
    <w:rsid w:val="005E44D1"/>
    <w:rsid w:val="005E46FB"/>
    <w:rsid w:val="005E4838"/>
    <w:rsid w:val="005E4C36"/>
    <w:rsid w:val="005E4DC0"/>
    <w:rsid w:val="005E4E06"/>
    <w:rsid w:val="005E4EF3"/>
    <w:rsid w:val="005E55BD"/>
    <w:rsid w:val="005E67D4"/>
    <w:rsid w:val="005E68D4"/>
    <w:rsid w:val="005E6F4B"/>
    <w:rsid w:val="005E7600"/>
    <w:rsid w:val="005E7914"/>
    <w:rsid w:val="005E7B63"/>
    <w:rsid w:val="005E7D4C"/>
    <w:rsid w:val="005F01EC"/>
    <w:rsid w:val="005F046B"/>
    <w:rsid w:val="005F09CD"/>
    <w:rsid w:val="005F0A23"/>
    <w:rsid w:val="005F0AAA"/>
    <w:rsid w:val="005F0AB5"/>
    <w:rsid w:val="005F0F97"/>
    <w:rsid w:val="005F15EE"/>
    <w:rsid w:val="005F16B9"/>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52C1"/>
    <w:rsid w:val="005F575A"/>
    <w:rsid w:val="005F58E6"/>
    <w:rsid w:val="005F5999"/>
    <w:rsid w:val="005F5B65"/>
    <w:rsid w:val="005F6699"/>
    <w:rsid w:val="005F6811"/>
    <w:rsid w:val="005F700B"/>
    <w:rsid w:val="005F7402"/>
    <w:rsid w:val="005F789C"/>
    <w:rsid w:val="005F7EE3"/>
    <w:rsid w:val="005F7F53"/>
    <w:rsid w:val="00600282"/>
    <w:rsid w:val="006003C6"/>
    <w:rsid w:val="00600490"/>
    <w:rsid w:val="006008AE"/>
    <w:rsid w:val="00601B61"/>
    <w:rsid w:val="00601C18"/>
    <w:rsid w:val="00601D87"/>
    <w:rsid w:val="00602A51"/>
    <w:rsid w:val="00602BB9"/>
    <w:rsid w:val="00602BE3"/>
    <w:rsid w:val="00602E02"/>
    <w:rsid w:val="006030EA"/>
    <w:rsid w:val="00603230"/>
    <w:rsid w:val="0060350B"/>
    <w:rsid w:val="00603DDD"/>
    <w:rsid w:val="00603EEF"/>
    <w:rsid w:val="006043B2"/>
    <w:rsid w:val="006045A6"/>
    <w:rsid w:val="00604818"/>
    <w:rsid w:val="006049EC"/>
    <w:rsid w:val="00605555"/>
    <w:rsid w:val="006055D8"/>
    <w:rsid w:val="0060571A"/>
    <w:rsid w:val="006058A6"/>
    <w:rsid w:val="00605B46"/>
    <w:rsid w:val="00605C91"/>
    <w:rsid w:val="00606096"/>
    <w:rsid w:val="00606222"/>
    <w:rsid w:val="006066CB"/>
    <w:rsid w:val="006067A7"/>
    <w:rsid w:val="0060686E"/>
    <w:rsid w:val="00606C62"/>
    <w:rsid w:val="00606EAF"/>
    <w:rsid w:val="00607721"/>
    <w:rsid w:val="00607A91"/>
    <w:rsid w:val="00610010"/>
    <w:rsid w:val="0061005C"/>
    <w:rsid w:val="006108E9"/>
    <w:rsid w:val="00610E14"/>
    <w:rsid w:val="00610FF7"/>
    <w:rsid w:val="00611291"/>
    <w:rsid w:val="0061166F"/>
    <w:rsid w:val="006119AC"/>
    <w:rsid w:val="00611BA5"/>
    <w:rsid w:val="00611C51"/>
    <w:rsid w:val="006121A9"/>
    <w:rsid w:val="00612517"/>
    <w:rsid w:val="00612649"/>
    <w:rsid w:val="0061268F"/>
    <w:rsid w:val="00612917"/>
    <w:rsid w:val="00612F39"/>
    <w:rsid w:val="00613161"/>
    <w:rsid w:val="0061323C"/>
    <w:rsid w:val="006140B2"/>
    <w:rsid w:val="0061456F"/>
    <w:rsid w:val="00614771"/>
    <w:rsid w:val="00614D15"/>
    <w:rsid w:val="00614DF7"/>
    <w:rsid w:val="00614E47"/>
    <w:rsid w:val="006155AA"/>
    <w:rsid w:val="006156D5"/>
    <w:rsid w:val="00615962"/>
    <w:rsid w:val="00615A85"/>
    <w:rsid w:val="00615CCC"/>
    <w:rsid w:val="00615D83"/>
    <w:rsid w:val="0061607B"/>
    <w:rsid w:val="00616DC3"/>
    <w:rsid w:val="0061703A"/>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7B4"/>
    <w:rsid w:val="00622ECC"/>
    <w:rsid w:val="006231A5"/>
    <w:rsid w:val="0062333C"/>
    <w:rsid w:val="00623540"/>
    <w:rsid w:val="00623981"/>
    <w:rsid w:val="00623A02"/>
    <w:rsid w:val="006242B7"/>
    <w:rsid w:val="0062458E"/>
    <w:rsid w:val="00624735"/>
    <w:rsid w:val="00624C4B"/>
    <w:rsid w:val="00625B1E"/>
    <w:rsid w:val="00626459"/>
    <w:rsid w:val="006267B7"/>
    <w:rsid w:val="00626C72"/>
    <w:rsid w:val="00626DD0"/>
    <w:rsid w:val="006271E9"/>
    <w:rsid w:val="0062786D"/>
    <w:rsid w:val="0062797A"/>
    <w:rsid w:val="00631126"/>
    <w:rsid w:val="006311E1"/>
    <w:rsid w:val="0063127D"/>
    <w:rsid w:val="00631456"/>
    <w:rsid w:val="00631795"/>
    <w:rsid w:val="00631C7B"/>
    <w:rsid w:val="00632014"/>
    <w:rsid w:val="006328DD"/>
    <w:rsid w:val="00632979"/>
    <w:rsid w:val="00632A5A"/>
    <w:rsid w:val="00633BB1"/>
    <w:rsid w:val="00633BF6"/>
    <w:rsid w:val="00633D9F"/>
    <w:rsid w:val="00633E45"/>
    <w:rsid w:val="00634006"/>
    <w:rsid w:val="00634260"/>
    <w:rsid w:val="006343D6"/>
    <w:rsid w:val="006343D9"/>
    <w:rsid w:val="006344D6"/>
    <w:rsid w:val="006349C9"/>
    <w:rsid w:val="00634BBD"/>
    <w:rsid w:val="00634EDD"/>
    <w:rsid w:val="006351DB"/>
    <w:rsid w:val="006357E1"/>
    <w:rsid w:val="00635851"/>
    <w:rsid w:val="006358B6"/>
    <w:rsid w:val="00635BB0"/>
    <w:rsid w:val="00636367"/>
    <w:rsid w:val="006363CB"/>
    <w:rsid w:val="006364B5"/>
    <w:rsid w:val="00636D74"/>
    <w:rsid w:val="0063756A"/>
    <w:rsid w:val="0063767A"/>
    <w:rsid w:val="00637A4C"/>
    <w:rsid w:val="00637C07"/>
    <w:rsid w:val="00637F63"/>
    <w:rsid w:val="00637FBF"/>
    <w:rsid w:val="006400AC"/>
    <w:rsid w:val="006401B4"/>
    <w:rsid w:val="006401B7"/>
    <w:rsid w:val="006408A4"/>
    <w:rsid w:val="0064188D"/>
    <w:rsid w:val="00641A96"/>
    <w:rsid w:val="0064242A"/>
    <w:rsid w:val="00642689"/>
    <w:rsid w:val="00642D47"/>
    <w:rsid w:val="00642D61"/>
    <w:rsid w:val="00642D9C"/>
    <w:rsid w:val="00642FFB"/>
    <w:rsid w:val="00643010"/>
    <w:rsid w:val="006438C7"/>
    <w:rsid w:val="00643A61"/>
    <w:rsid w:val="00643B7F"/>
    <w:rsid w:val="00643BC5"/>
    <w:rsid w:val="00643C39"/>
    <w:rsid w:val="00643D02"/>
    <w:rsid w:val="00644042"/>
    <w:rsid w:val="0064425C"/>
    <w:rsid w:val="006444F0"/>
    <w:rsid w:val="006447E0"/>
    <w:rsid w:val="00644981"/>
    <w:rsid w:val="00644B5E"/>
    <w:rsid w:val="00644EFD"/>
    <w:rsid w:val="006456DF"/>
    <w:rsid w:val="006459EA"/>
    <w:rsid w:val="00645C18"/>
    <w:rsid w:val="0064629B"/>
    <w:rsid w:val="00646303"/>
    <w:rsid w:val="006467FD"/>
    <w:rsid w:val="006468E7"/>
    <w:rsid w:val="00646C3D"/>
    <w:rsid w:val="00646D83"/>
    <w:rsid w:val="00647153"/>
    <w:rsid w:val="006476BA"/>
    <w:rsid w:val="00647996"/>
    <w:rsid w:val="0065035D"/>
    <w:rsid w:val="006506AB"/>
    <w:rsid w:val="006507D6"/>
    <w:rsid w:val="00650950"/>
    <w:rsid w:val="00650C44"/>
    <w:rsid w:val="00650D5E"/>
    <w:rsid w:val="0065102E"/>
    <w:rsid w:val="00651143"/>
    <w:rsid w:val="00651346"/>
    <w:rsid w:val="006514AB"/>
    <w:rsid w:val="0065185C"/>
    <w:rsid w:val="00651C7D"/>
    <w:rsid w:val="00651CB3"/>
    <w:rsid w:val="00653321"/>
    <w:rsid w:val="00653B1E"/>
    <w:rsid w:val="0065467E"/>
    <w:rsid w:val="006546ED"/>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388A"/>
    <w:rsid w:val="0066488A"/>
    <w:rsid w:val="00664994"/>
    <w:rsid w:val="00664B79"/>
    <w:rsid w:val="00664C23"/>
    <w:rsid w:val="00664E33"/>
    <w:rsid w:val="006650AB"/>
    <w:rsid w:val="006657CD"/>
    <w:rsid w:val="0066607D"/>
    <w:rsid w:val="00666165"/>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3D"/>
    <w:rsid w:val="00671A5E"/>
    <w:rsid w:val="00671DE6"/>
    <w:rsid w:val="00671F1A"/>
    <w:rsid w:val="006723A2"/>
    <w:rsid w:val="00672528"/>
    <w:rsid w:val="00672815"/>
    <w:rsid w:val="00672DA4"/>
    <w:rsid w:val="00672FE1"/>
    <w:rsid w:val="00673332"/>
    <w:rsid w:val="0067389F"/>
    <w:rsid w:val="00674626"/>
    <w:rsid w:val="00674700"/>
    <w:rsid w:val="006748C8"/>
    <w:rsid w:val="00674B92"/>
    <w:rsid w:val="00675615"/>
    <w:rsid w:val="00675BF1"/>
    <w:rsid w:val="00675D5F"/>
    <w:rsid w:val="0067658E"/>
    <w:rsid w:val="006768EA"/>
    <w:rsid w:val="00676E07"/>
    <w:rsid w:val="00676E80"/>
    <w:rsid w:val="00677265"/>
    <w:rsid w:val="006775F0"/>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D7C"/>
    <w:rsid w:val="00681F89"/>
    <w:rsid w:val="0068295C"/>
    <w:rsid w:val="00682A54"/>
    <w:rsid w:val="00682CF9"/>
    <w:rsid w:val="00682D43"/>
    <w:rsid w:val="006836B2"/>
    <w:rsid w:val="0068450E"/>
    <w:rsid w:val="006846FA"/>
    <w:rsid w:val="0068488E"/>
    <w:rsid w:val="00684B0D"/>
    <w:rsid w:val="00685896"/>
    <w:rsid w:val="00685994"/>
    <w:rsid w:val="00685C0D"/>
    <w:rsid w:val="00685DFA"/>
    <w:rsid w:val="006861E8"/>
    <w:rsid w:val="00686DE8"/>
    <w:rsid w:val="0068723C"/>
    <w:rsid w:val="00687376"/>
    <w:rsid w:val="006874C7"/>
    <w:rsid w:val="00687A17"/>
    <w:rsid w:val="00687B51"/>
    <w:rsid w:val="00687B7F"/>
    <w:rsid w:val="00687E12"/>
    <w:rsid w:val="00690049"/>
    <w:rsid w:val="0069033D"/>
    <w:rsid w:val="0069037A"/>
    <w:rsid w:val="006904D2"/>
    <w:rsid w:val="0069089D"/>
    <w:rsid w:val="00690BFA"/>
    <w:rsid w:val="0069137E"/>
    <w:rsid w:val="006913F6"/>
    <w:rsid w:val="00691453"/>
    <w:rsid w:val="00691537"/>
    <w:rsid w:val="006915AE"/>
    <w:rsid w:val="006918E2"/>
    <w:rsid w:val="00691979"/>
    <w:rsid w:val="0069197C"/>
    <w:rsid w:val="00691DD8"/>
    <w:rsid w:val="006921C0"/>
    <w:rsid w:val="006921C4"/>
    <w:rsid w:val="00692798"/>
    <w:rsid w:val="00692A4C"/>
    <w:rsid w:val="00692EE0"/>
    <w:rsid w:val="00693070"/>
    <w:rsid w:val="00693265"/>
    <w:rsid w:val="00693630"/>
    <w:rsid w:val="00693A37"/>
    <w:rsid w:val="00693DE0"/>
    <w:rsid w:val="00693DF9"/>
    <w:rsid w:val="006955CA"/>
    <w:rsid w:val="00695D00"/>
    <w:rsid w:val="00695D54"/>
    <w:rsid w:val="00695D55"/>
    <w:rsid w:val="00696526"/>
    <w:rsid w:val="00696565"/>
    <w:rsid w:val="00696AFB"/>
    <w:rsid w:val="00696C97"/>
    <w:rsid w:val="00696DEE"/>
    <w:rsid w:val="00697680"/>
    <w:rsid w:val="00697770"/>
    <w:rsid w:val="006977B8"/>
    <w:rsid w:val="00697CCD"/>
    <w:rsid w:val="006A019F"/>
    <w:rsid w:val="006A022E"/>
    <w:rsid w:val="006A09C2"/>
    <w:rsid w:val="006A0B51"/>
    <w:rsid w:val="006A0D3B"/>
    <w:rsid w:val="006A1224"/>
    <w:rsid w:val="006A12E6"/>
    <w:rsid w:val="006A15F0"/>
    <w:rsid w:val="006A19C1"/>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86D"/>
    <w:rsid w:val="006A5B8B"/>
    <w:rsid w:val="006A5D16"/>
    <w:rsid w:val="006A63F1"/>
    <w:rsid w:val="006A66A0"/>
    <w:rsid w:val="006A6A96"/>
    <w:rsid w:val="006A6BBF"/>
    <w:rsid w:val="006A703D"/>
    <w:rsid w:val="006A7135"/>
    <w:rsid w:val="006A725F"/>
    <w:rsid w:val="006A768E"/>
    <w:rsid w:val="006A7BE2"/>
    <w:rsid w:val="006A7D6D"/>
    <w:rsid w:val="006B0AC2"/>
    <w:rsid w:val="006B0BC5"/>
    <w:rsid w:val="006B1100"/>
    <w:rsid w:val="006B143D"/>
    <w:rsid w:val="006B1765"/>
    <w:rsid w:val="006B1973"/>
    <w:rsid w:val="006B1D80"/>
    <w:rsid w:val="006B1E7A"/>
    <w:rsid w:val="006B2169"/>
    <w:rsid w:val="006B225A"/>
    <w:rsid w:val="006B2A4B"/>
    <w:rsid w:val="006B2B53"/>
    <w:rsid w:val="006B2D92"/>
    <w:rsid w:val="006B3443"/>
    <w:rsid w:val="006B3704"/>
    <w:rsid w:val="006B3907"/>
    <w:rsid w:val="006B3B0C"/>
    <w:rsid w:val="006B3B67"/>
    <w:rsid w:val="006B47B5"/>
    <w:rsid w:val="006B4966"/>
    <w:rsid w:val="006B4C7A"/>
    <w:rsid w:val="006B5059"/>
    <w:rsid w:val="006B5373"/>
    <w:rsid w:val="006B54DE"/>
    <w:rsid w:val="006B5659"/>
    <w:rsid w:val="006B5A3A"/>
    <w:rsid w:val="006B5C0B"/>
    <w:rsid w:val="006B5D73"/>
    <w:rsid w:val="006B5F7B"/>
    <w:rsid w:val="006B6637"/>
    <w:rsid w:val="006B6BB0"/>
    <w:rsid w:val="006B7650"/>
    <w:rsid w:val="006B76EA"/>
    <w:rsid w:val="006B7FD5"/>
    <w:rsid w:val="006C0412"/>
    <w:rsid w:val="006C074C"/>
    <w:rsid w:val="006C09EE"/>
    <w:rsid w:val="006C09FD"/>
    <w:rsid w:val="006C0A59"/>
    <w:rsid w:val="006C11B1"/>
    <w:rsid w:val="006C120D"/>
    <w:rsid w:val="006C12F8"/>
    <w:rsid w:val="006C139F"/>
    <w:rsid w:val="006C173D"/>
    <w:rsid w:val="006C183E"/>
    <w:rsid w:val="006C1884"/>
    <w:rsid w:val="006C18A0"/>
    <w:rsid w:val="006C2106"/>
    <w:rsid w:val="006C21EA"/>
    <w:rsid w:val="006C263F"/>
    <w:rsid w:val="006C283B"/>
    <w:rsid w:val="006C287A"/>
    <w:rsid w:val="006C2B53"/>
    <w:rsid w:val="006C3447"/>
    <w:rsid w:val="006C361C"/>
    <w:rsid w:val="006C3968"/>
    <w:rsid w:val="006C4033"/>
    <w:rsid w:val="006C4859"/>
    <w:rsid w:val="006C4CC8"/>
    <w:rsid w:val="006C52FF"/>
    <w:rsid w:val="006C55CA"/>
    <w:rsid w:val="006C6367"/>
    <w:rsid w:val="006C643D"/>
    <w:rsid w:val="006C653A"/>
    <w:rsid w:val="006C66F3"/>
    <w:rsid w:val="006C6865"/>
    <w:rsid w:val="006C6D02"/>
    <w:rsid w:val="006C6D3B"/>
    <w:rsid w:val="006C736B"/>
    <w:rsid w:val="006C7434"/>
    <w:rsid w:val="006C745B"/>
    <w:rsid w:val="006C7DBD"/>
    <w:rsid w:val="006D018A"/>
    <w:rsid w:val="006D01E8"/>
    <w:rsid w:val="006D07D7"/>
    <w:rsid w:val="006D15F0"/>
    <w:rsid w:val="006D162B"/>
    <w:rsid w:val="006D1733"/>
    <w:rsid w:val="006D1B60"/>
    <w:rsid w:val="006D1CDC"/>
    <w:rsid w:val="006D1F41"/>
    <w:rsid w:val="006D2383"/>
    <w:rsid w:val="006D2549"/>
    <w:rsid w:val="006D25E4"/>
    <w:rsid w:val="006D2C0A"/>
    <w:rsid w:val="006D2D91"/>
    <w:rsid w:val="006D2DD6"/>
    <w:rsid w:val="006D35B3"/>
    <w:rsid w:val="006D3917"/>
    <w:rsid w:val="006D3BB6"/>
    <w:rsid w:val="006D3CE7"/>
    <w:rsid w:val="006D404E"/>
    <w:rsid w:val="006D41E8"/>
    <w:rsid w:val="006D4483"/>
    <w:rsid w:val="006D45F9"/>
    <w:rsid w:val="006D4613"/>
    <w:rsid w:val="006D46F7"/>
    <w:rsid w:val="006D4B57"/>
    <w:rsid w:val="006D4DC6"/>
    <w:rsid w:val="006D4E58"/>
    <w:rsid w:val="006D537D"/>
    <w:rsid w:val="006D5483"/>
    <w:rsid w:val="006D5C71"/>
    <w:rsid w:val="006D5EF6"/>
    <w:rsid w:val="006D63DF"/>
    <w:rsid w:val="006D6AA0"/>
    <w:rsid w:val="006D6C12"/>
    <w:rsid w:val="006D72A1"/>
    <w:rsid w:val="006D7750"/>
    <w:rsid w:val="006D7D81"/>
    <w:rsid w:val="006D7DCC"/>
    <w:rsid w:val="006E0206"/>
    <w:rsid w:val="006E057C"/>
    <w:rsid w:val="006E0654"/>
    <w:rsid w:val="006E06AD"/>
    <w:rsid w:val="006E0863"/>
    <w:rsid w:val="006E08CE"/>
    <w:rsid w:val="006E08F3"/>
    <w:rsid w:val="006E09E9"/>
    <w:rsid w:val="006E0A61"/>
    <w:rsid w:val="006E0D44"/>
    <w:rsid w:val="006E0DDE"/>
    <w:rsid w:val="006E0FE0"/>
    <w:rsid w:val="006E127C"/>
    <w:rsid w:val="006E12FB"/>
    <w:rsid w:val="006E155A"/>
    <w:rsid w:val="006E19AB"/>
    <w:rsid w:val="006E1E37"/>
    <w:rsid w:val="006E228B"/>
    <w:rsid w:val="006E263B"/>
    <w:rsid w:val="006E285C"/>
    <w:rsid w:val="006E2BF4"/>
    <w:rsid w:val="006E2C4F"/>
    <w:rsid w:val="006E3070"/>
    <w:rsid w:val="006E3132"/>
    <w:rsid w:val="006E38AB"/>
    <w:rsid w:val="006E3954"/>
    <w:rsid w:val="006E3B29"/>
    <w:rsid w:val="006E3B9D"/>
    <w:rsid w:val="006E4622"/>
    <w:rsid w:val="006E4735"/>
    <w:rsid w:val="006E5149"/>
    <w:rsid w:val="006E5BCB"/>
    <w:rsid w:val="006E5D69"/>
    <w:rsid w:val="006E5E79"/>
    <w:rsid w:val="006E5F94"/>
    <w:rsid w:val="006E69AA"/>
    <w:rsid w:val="006E6A6B"/>
    <w:rsid w:val="006E6C2C"/>
    <w:rsid w:val="006E6E10"/>
    <w:rsid w:val="006E6F66"/>
    <w:rsid w:val="006E7DB1"/>
    <w:rsid w:val="006E7E8F"/>
    <w:rsid w:val="006F06C9"/>
    <w:rsid w:val="006F0D9D"/>
    <w:rsid w:val="006F0FEA"/>
    <w:rsid w:val="006F1094"/>
    <w:rsid w:val="006F1828"/>
    <w:rsid w:val="006F1FBA"/>
    <w:rsid w:val="006F20A2"/>
    <w:rsid w:val="006F2616"/>
    <w:rsid w:val="006F27ED"/>
    <w:rsid w:val="006F323D"/>
    <w:rsid w:val="006F35EF"/>
    <w:rsid w:val="006F3663"/>
    <w:rsid w:val="006F3B0E"/>
    <w:rsid w:val="006F3E0B"/>
    <w:rsid w:val="006F3F5E"/>
    <w:rsid w:val="006F4511"/>
    <w:rsid w:val="006F4698"/>
    <w:rsid w:val="006F489B"/>
    <w:rsid w:val="006F50A4"/>
    <w:rsid w:val="006F5178"/>
    <w:rsid w:val="006F5717"/>
    <w:rsid w:val="006F58CE"/>
    <w:rsid w:val="006F5932"/>
    <w:rsid w:val="006F62CD"/>
    <w:rsid w:val="006F63B3"/>
    <w:rsid w:val="006F67ED"/>
    <w:rsid w:val="006F71AD"/>
    <w:rsid w:val="006F72D0"/>
    <w:rsid w:val="006F7704"/>
    <w:rsid w:val="006F7847"/>
    <w:rsid w:val="006F7863"/>
    <w:rsid w:val="006F7C16"/>
    <w:rsid w:val="0070006B"/>
    <w:rsid w:val="00700313"/>
    <w:rsid w:val="007003A6"/>
    <w:rsid w:val="00700B7A"/>
    <w:rsid w:val="007015C9"/>
    <w:rsid w:val="0070164B"/>
    <w:rsid w:val="007016C3"/>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52B0"/>
    <w:rsid w:val="00705445"/>
    <w:rsid w:val="0070557E"/>
    <w:rsid w:val="0070590C"/>
    <w:rsid w:val="00705AAB"/>
    <w:rsid w:val="00705B47"/>
    <w:rsid w:val="007066C3"/>
    <w:rsid w:val="0070671A"/>
    <w:rsid w:val="0070676C"/>
    <w:rsid w:val="00706B62"/>
    <w:rsid w:val="00707113"/>
    <w:rsid w:val="00707567"/>
    <w:rsid w:val="00707954"/>
    <w:rsid w:val="00707D2B"/>
    <w:rsid w:val="00707E41"/>
    <w:rsid w:val="00710392"/>
    <w:rsid w:val="007107CE"/>
    <w:rsid w:val="00710F81"/>
    <w:rsid w:val="00711308"/>
    <w:rsid w:val="007113BD"/>
    <w:rsid w:val="00711472"/>
    <w:rsid w:val="00711748"/>
    <w:rsid w:val="00711826"/>
    <w:rsid w:val="007121AB"/>
    <w:rsid w:val="007129AD"/>
    <w:rsid w:val="00712DD0"/>
    <w:rsid w:val="00712EF4"/>
    <w:rsid w:val="00713B5B"/>
    <w:rsid w:val="00713E28"/>
    <w:rsid w:val="007140D3"/>
    <w:rsid w:val="0071430A"/>
    <w:rsid w:val="007143A6"/>
    <w:rsid w:val="007153AB"/>
    <w:rsid w:val="0071553B"/>
    <w:rsid w:val="0071567C"/>
    <w:rsid w:val="007158AA"/>
    <w:rsid w:val="00715A83"/>
    <w:rsid w:val="00715CB8"/>
    <w:rsid w:val="00716297"/>
    <w:rsid w:val="007162B8"/>
    <w:rsid w:val="00716690"/>
    <w:rsid w:val="00716B29"/>
    <w:rsid w:val="0071774E"/>
    <w:rsid w:val="00717FBB"/>
    <w:rsid w:val="00720201"/>
    <w:rsid w:val="007204B1"/>
    <w:rsid w:val="007204E3"/>
    <w:rsid w:val="007207D8"/>
    <w:rsid w:val="007208A6"/>
    <w:rsid w:val="007209BD"/>
    <w:rsid w:val="00720CFB"/>
    <w:rsid w:val="00720D47"/>
    <w:rsid w:val="00720EA5"/>
    <w:rsid w:val="0072108D"/>
    <w:rsid w:val="00721373"/>
    <w:rsid w:val="007214B1"/>
    <w:rsid w:val="007216A5"/>
    <w:rsid w:val="00721714"/>
    <w:rsid w:val="00721A0E"/>
    <w:rsid w:val="00721A71"/>
    <w:rsid w:val="00721FD0"/>
    <w:rsid w:val="0072223E"/>
    <w:rsid w:val="00722717"/>
    <w:rsid w:val="0072273E"/>
    <w:rsid w:val="00722AF6"/>
    <w:rsid w:val="00723633"/>
    <w:rsid w:val="00723A7B"/>
    <w:rsid w:val="00723FD1"/>
    <w:rsid w:val="00724373"/>
    <w:rsid w:val="007243E2"/>
    <w:rsid w:val="00724477"/>
    <w:rsid w:val="007244DB"/>
    <w:rsid w:val="00724C49"/>
    <w:rsid w:val="00724DE2"/>
    <w:rsid w:val="00724E68"/>
    <w:rsid w:val="0072567F"/>
    <w:rsid w:val="00725D0A"/>
    <w:rsid w:val="00725EB3"/>
    <w:rsid w:val="007262D6"/>
    <w:rsid w:val="007263BE"/>
    <w:rsid w:val="0072697D"/>
    <w:rsid w:val="007272B5"/>
    <w:rsid w:val="007273E9"/>
    <w:rsid w:val="00727872"/>
    <w:rsid w:val="007279D2"/>
    <w:rsid w:val="00727BDA"/>
    <w:rsid w:val="00730030"/>
    <w:rsid w:val="00730961"/>
    <w:rsid w:val="00730C64"/>
    <w:rsid w:val="0073133C"/>
    <w:rsid w:val="00731729"/>
    <w:rsid w:val="00731803"/>
    <w:rsid w:val="00731B50"/>
    <w:rsid w:val="00731D49"/>
    <w:rsid w:val="0073202E"/>
    <w:rsid w:val="00732162"/>
    <w:rsid w:val="00732546"/>
    <w:rsid w:val="00732933"/>
    <w:rsid w:val="0073293A"/>
    <w:rsid w:val="0073295B"/>
    <w:rsid w:val="007329B8"/>
    <w:rsid w:val="00732DD5"/>
    <w:rsid w:val="0073311D"/>
    <w:rsid w:val="0073316B"/>
    <w:rsid w:val="00733201"/>
    <w:rsid w:val="00733281"/>
    <w:rsid w:val="00733AFA"/>
    <w:rsid w:val="00733C9B"/>
    <w:rsid w:val="00733F94"/>
    <w:rsid w:val="007340C6"/>
    <w:rsid w:val="007344AD"/>
    <w:rsid w:val="007347AB"/>
    <w:rsid w:val="00734CF1"/>
    <w:rsid w:val="00735411"/>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331"/>
    <w:rsid w:val="00742C3C"/>
    <w:rsid w:val="00743082"/>
    <w:rsid w:val="00743090"/>
    <w:rsid w:val="00743561"/>
    <w:rsid w:val="00743630"/>
    <w:rsid w:val="00743CDB"/>
    <w:rsid w:val="00744A56"/>
    <w:rsid w:val="00744C61"/>
    <w:rsid w:val="0074589F"/>
    <w:rsid w:val="00745BB0"/>
    <w:rsid w:val="00746181"/>
    <w:rsid w:val="00747A8F"/>
    <w:rsid w:val="00747D09"/>
    <w:rsid w:val="00747DD7"/>
    <w:rsid w:val="00747EC7"/>
    <w:rsid w:val="00747FBE"/>
    <w:rsid w:val="00750297"/>
    <w:rsid w:val="0075145C"/>
    <w:rsid w:val="007514B4"/>
    <w:rsid w:val="00751EEB"/>
    <w:rsid w:val="007521C4"/>
    <w:rsid w:val="0075252F"/>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908"/>
    <w:rsid w:val="00756BBB"/>
    <w:rsid w:val="00756C59"/>
    <w:rsid w:val="0075766A"/>
    <w:rsid w:val="007577CB"/>
    <w:rsid w:val="0075790C"/>
    <w:rsid w:val="00757A16"/>
    <w:rsid w:val="00757DB9"/>
    <w:rsid w:val="007604AE"/>
    <w:rsid w:val="00760975"/>
    <w:rsid w:val="00760B5C"/>
    <w:rsid w:val="00760B6D"/>
    <w:rsid w:val="00760B87"/>
    <w:rsid w:val="00761097"/>
    <w:rsid w:val="007610F2"/>
    <w:rsid w:val="007611AB"/>
    <w:rsid w:val="007619DC"/>
    <w:rsid w:val="00761ABC"/>
    <w:rsid w:val="00761B71"/>
    <w:rsid w:val="00761EA1"/>
    <w:rsid w:val="00762936"/>
    <w:rsid w:val="007629EC"/>
    <w:rsid w:val="00762AB6"/>
    <w:rsid w:val="00762E6A"/>
    <w:rsid w:val="00763EC1"/>
    <w:rsid w:val="007642BA"/>
    <w:rsid w:val="007644FE"/>
    <w:rsid w:val="007646C4"/>
    <w:rsid w:val="00764961"/>
    <w:rsid w:val="00764A7C"/>
    <w:rsid w:val="00764D26"/>
    <w:rsid w:val="00764EA1"/>
    <w:rsid w:val="007658E7"/>
    <w:rsid w:val="00765A13"/>
    <w:rsid w:val="00766697"/>
    <w:rsid w:val="007669BD"/>
    <w:rsid w:val="0076707B"/>
    <w:rsid w:val="0076740E"/>
    <w:rsid w:val="007675D7"/>
    <w:rsid w:val="0077019B"/>
    <w:rsid w:val="007709C6"/>
    <w:rsid w:val="00770F09"/>
    <w:rsid w:val="007711B7"/>
    <w:rsid w:val="0077123F"/>
    <w:rsid w:val="007712C1"/>
    <w:rsid w:val="00771675"/>
    <w:rsid w:val="007719B6"/>
    <w:rsid w:val="0077290B"/>
    <w:rsid w:val="0077293D"/>
    <w:rsid w:val="00772A99"/>
    <w:rsid w:val="00772C13"/>
    <w:rsid w:val="00773365"/>
    <w:rsid w:val="00773ED5"/>
    <w:rsid w:val="00774560"/>
    <w:rsid w:val="0077459E"/>
    <w:rsid w:val="007747A1"/>
    <w:rsid w:val="007748A1"/>
    <w:rsid w:val="0077490C"/>
    <w:rsid w:val="00774E22"/>
    <w:rsid w:val="00774E85"/>
    <w:rsid w:val="00775236"/>
    <w:rsid w:val="0077577F"/>
    <w:rsid w:val="007759A8"/>
    <w:rsid w:val="00776031"/>
    <w:rsid w:val="007761D0"/>
    <w:rsid w:val="007762D1"/>
    <w:rsid w:val="007763CF"/>
    <w:rsid w:val="0077686F"/>
    <w:rsid w:val="00776968"/>
    <w:rsid w:val="007769EC"/>
    <w:rsid w:val="007769F6"/>
    <w:rsid w:val="00776DCD"/>
    <w:rsid w:val="00776FF1"/>
    <w:rsid w:val="007770E1"/>
    <w:rsid w:val="007771C5"/>
    <w:rsid w:val="007776F2"/>
    <w:rsid w:val="00777C9A"/>
    <w:rsid w:val="007800B3"/>
    <w:rsid w:val="007803EC"/>
    <w:rsid w:val="00780705"/>
    <w:rsid w:val="0078075B"/>
    <w:rsid w:val="007808F5"/>
    <w:rsid w:val="00780A39"/>
    <w:rsid w:val="00780D27"/>
    <w:rsid w:val="0078117B"/>
    <w:rsid w:val="0078180A"/>
    <w:rsid w:val="00781B6B"/>
    <w:rsid w:val="00781CFD"/>
    <w:rsid w:val="00781EF6"/>
    <w:rsid w:val="00781F75"/>
    <w:rsid w:val="0078200C"/>
    <w:rsid w:val="00782972"/>
    <w:rsid w:val="00783363"/>
    <w:rsid w:val="007835CC"/>
    <w:rsid w:val="007844E6"/>
    <w:rsid w:val="007844F7"/>
    <w:rsid w:val="00784743"/>
    <w:rsid w:val="007847FF"/>
    <w:rsid w:val="0078491E"/>
    <w:rsid w:val="00784C49"/>
    <w:rsid w:val="00784DAC"/>
    <w:rsid w:val="00784E84"/>
    <w:rsid w:val="00784FFD"/>
    <w:rsid w:val="00785636"/>
    <w:rsid w:val="00785DC1"/>
    <w:rsid w:val="00785F93"/>
    <w:rsid w:val="00786A6F"/>
    <w:rsid w:val="00786A7E"/>
    <w:rsid w:val="00786B09"/>
    <w:rsid w:val="0078757F"/>
    <w:rsid w:val="0078766D"/>
    <w:rsid w:val="00787679"/>
    <w:rsid w:val="00787881"/>
    <w:rsid w:val="0078792B"/>
    <w:rsid w:val="007900B8"/>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3FD1"/>
    <w:rsid w:val="00794BD3"/>
    <w:rsid w:val="0079576B"/>
    <w:rsid w:val="00795CA4"/>
    <w:rsid w:val="00795E2B"/>
    <w:rsid w:val="00795FE0"/>
    <w:rsid w:val="0079619F"/>
    <w:rsid w:val="007962CB"/>
    <w:rsid w:val="0079631E"/>
    <w:rsid w:val="007966F5"/>
    <w:rsid w:val="00796763"/>
    <w:rsid w:val="00796CF8"/>
    <w:rsid w:val="00796E92"/>
    <w:rsid w:val="00797639"/>
    <w:rsid w:val="00797724"/>
    <w:rsid w:val="007977AC"/>
    <w:rsid w:val="00797A27"/>
    <w:rsid w:val="007A01E4"/>
    <w:rsid w:val="007A0D06"/>
    <w:rsid w:val="007A2175"/>
    <w:rsid w:val="007A2895"/>
    <w:rsid w:val="007A2CCA"/>
    <w:rsid w:val="007A2D89"/>
    <w:rsid w:val="007A3750"/>
    <w:rsid w:val="007A3755"/>
    <w:rsid w:val="007A3ABD"/>
    <w:rsid w:val="007A3D18"/>
    <w:rsid w:val="007A3DE1"/>
    <w:rsid w:val="007A3E18"/>
    <w:rsid w:val="007A4064"/>
    <w:rsid w:val="007A4514"/>
    <w:rsid w:val="007A46F5"/>
    <w:rsid w:val="007A4994"/>
    <w:rsid w:val="007A4D62"/>
    <w:rsid w:val="007A4DCF"/>
    <w:rsid w:val="007A5414"/>
    <w:rsid w:val="007A5A6F"/>
    <w:rsid w:val="007A5BB0"/>
    <w:rsid w:val="007A5C36"/>
    <w:rsid w:val="007A5D61"/>
    <w:rsid w:val="007A632A"/>
    <w:rsid w:val="007A633F"/>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1179"/>
    <w:rsid w:val="007B1394"/>
    <w:rsid w:val="007B1B83"/>
    <w:rsid w:val="007B2031"/>
    <w:rsid w:val="007B22D2"/>
    <w:rsid w:val="007B2451"/>
    <w:rsid w:val="007B2693"/>
    <w:rsid w:val="007B2802"/>
    <w:rsid w:val="007B2F9E"/>
    <w:rsid w:val="007B41B5"/>
    <w:rsid w:val="007B426F"/>
    <w:rsid w:val="007B4470"/>
    <w:rsid w:val="007B4799"/>
    <w:rsid w:val="007B47AC"/>
    <w:rsid w:val="007B4A05"/>
    <w:rsid w:val="007B4D91"/>
    <w:rsid w:val="007B4D9C"/>
    <w:rsid w:val="007B4DFD"/>
    <w:rsid w:val="007B5273"/>
    <w:rsid w:val="007B58E3"/>
    <w:rsid w:val="007B5974"/>
    <w:rsid w:val="007B621B"/>
    <w:rsid w:val="007B67B1"/>
    <w:rsid w:val="007B6896"/>
    <w:rsid w:val="007B6E1A"/>
    <w:rsid w:val="007B6FD6"/>
    <w:rsid w:val="007B71C2"/>
    <w:rsid w:val="007B7494"/>
    <w:rsid w:val="007B78F8"/>
    <w:rsid w:val="007B7A5F"/>
    <w:rsid w:val="007C0237"/>
    <w:rsid w:val="007C02A0"/>
    <w:rsid w:val="007C0799"/>
    <w:rsid w:val="007C0D7F"/>
    <w:rsid w:val="007C0DEE"/>
    <w:rsid w:val="007C1075"/>
    <w:rsid w:val="007C1A96"/>
    <w:rsid w:val="007C1BCF"/>
    <w:rsid w:val="007C1FD5"/>
    <w:rsid w:val="007C2033"/>
    <w:rsid w:val="007C224E"/>
    <w:rsid w:val="007C41AB"/>
    <w:rsid w:val="007C42E5"/>
    <w:rsid w:val="007C43C6"/>
    <w:rsid w:val="007C454B"/>
    <w:rsid w:val="007C46D1"/>
    <w:rsid w:val="007C4FCC"/>
    <w:rsid w:val="007C54AF"/>
    <w:rsid w:val="007C5B98"/>
    <w:rsid w:val="007C5BAF"/>
    <w:rsid w:val="007C5E29"/>
    <w:rsid w:val="007C62C6"/>
    <w:rsid w:val="007C65E6"/>
    <w:rsid w:val="007C6D9B"/>
    <w:rsid w:val="007C6E4E"/>
    <w:rsid w:val="007C7899"/>
    <w:rsid w:val="007C79F0"/>
    <w:rsid w:val="007C7CD2"/>
    <w:rsid w:val="007C7DFE"/>
    <w:rsid w:val="007C7E87"/>
    <w:rsid w:val="007C7EBE"/>
    <w:rsid w:val="007C7F36"/>
    <w:rsid w:val="007D012E"/>
    <w:rsid w:val="007D05B0"/>
    <w:rsid w:val="007D0ADC"/>
    <w:rsid w:val="007D0D29"/>
    <w:rsid w:val="007D0F74"/>
    <w:rsid w:val="007D11F7"/>
    <w:rsid w:val="007D1EF0"/>
    <w:rsid w:val="007D20D7"/>
    <w:rsid w:val="007D29C3"/>
    <w:rsid w:val="007D2BBD"/>
    <w:rsid w:val="007D2CC6"/>
    <w:rsid w:val="007D2F16"/>
    <w:rsid w:val="007D3323"/>
    <w:rsid w:val="007D3331"/>
    <w:rsid w:val="007D3358"/>
    <w:rsid w:val="007D3879"/>
    <w:rsid w:val="007D46EE"/>
    <w:rsid w:val="007D496F"/>
    <w:rsid w:val="007D49BA"/>
    <w:rsid w:val="007D4AF8"/>
    <w:rsid w:val="007D4FBC"/>
    <w:rsid w:val="007D5207"/>
    <w:rsid w:val="007D5D99"/>
    <w:rsid w:val="007D6153"/>
    <w:rsid w:val="007D6A7C"/>
    <w:rsid w:val="007D6DEB"/>
    <w:rsid w:val="007D6E67"/>
    <w:rsid w:val="007D7482"/>
    <w:rsid w:val="007D761F"/>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3BB7"/>
    <w:rsid w:val="007E4138"/>
    <w:rsid w:val="007E41E7"/>
    <w:rsid w:val="007E5085"/>
    <w:rsid w:val="007E561E"/>
    <w:rsid w:val="007E5784"/>
    <w:rsid w:val="007E5A70"/>
    <w:rsid w:val="007E5B38"/>
    <w:rsid w:val="007E6499"/>
    <w:rsid w:val="007E6823"/>
    <w:rsid w:val="007E68FB"/>
    <w:rsid w:val="007E69CF"/>
    <w:rsid w:val="007E6B35"/>
    <w:rsid w:val="007E6C12"/>
    <w:rsid w:val="007E7135"/>
    <w:rsid w:val="007E76F3"/>
    <w:rsid w:val="007E7855"/>
    <w:rsid w:val="007E7EC0"/>
    <w:rsid w:val="007F0091"/>
    <w:rsid w:val="007F046A"/>
    <w:rsid w:val="007F0B6E"/>
    <w:rsid w:val="007F0DA2"/>
    <w:rsid w:val="007F1018"/>
    <w:rsid w:val="007F10E8"/>
    <w:rsid w:val="007F198D"/>
    <w:rsid w:val="007F1AAE"/>
    <w:rsid w:val="007F1D6A"/>
    <w:rsid w:val="007F1D9F"/>
    <w:rsid w:val="007F1EA9"/>
    <w:rsid w:val="007F238D"/>
    <w:rsid w:val="007F248B"/>
    <w:rsid w:val="007F2BF4"/>
    <w:rsid w:val="007F2FA5"/>
    <w:rsid w:val="007F3309"/>
    <w:rsid w:val="007F359E"/>
    <w:rsid w:val="007F3885"/>
    <w:rsid w:val="007F3ADD"/>
    <w:rsid w:val="007F3BF4"/>
    <w:rsid w:val="007F4C14"/>
    <w:rsid w:val="007F4E9C"/>
    <w:rsid w:val="007F4F0E"/>
    <w:rsid w:val="007F53B8"/>
    <w:rsid w:val="007F5DE0"/>
    <w:rsid w:val="007F5E47"/>
    <w:rsid w:val="007F5F1F"/>
    <w:rsid w:val="007F604F"/>
    <w:rsid w:val="007F6395"/>
    <w:rsid w:val="007F6AC1"/>
    <w:rsid w:val="007F6D19"/>
    <w:rsid w:val="007F7A30"/>
    <w:rsid w:val="007F7B26"/>
    <w:rsid w:val="0080021D"/>
    <w:rsid w:val="00800265"/>
    <w:rsid w:val="0080049F"/>
    <w:rsid w:val="00800696"/>
    <w:rsid w:val="00800D00"/>
    <w:rsid w:val="008015C9"/>
    <w:rsid w:val="00801923"/>
    <w:rsid w:val="00801C66"/>
    <w:rsid w:val="00802234"/>
    <w:rsid w:val="008022F7"/>
    <w:rsid w:val="00802353"/>
    <w:rsid w:val="00802433"/>
    <w:rsid w:val="008028B4"/>
    <w:rsid w:val="00802E61"/>
    <w:rsid w:val="00802FE0"/>
    <w:rsid w:val="00803118"/>
    <w:rsid w:val="00803586"/>
    <w:rsid w:val="00803F1F"/>
    <w:rsid w:val="008047AA"/>
    <w:rsid w:val="00804884"/>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01F"/>
    <w:rsid w:val="0081026E"/>
    <w:rsid w:val="00810861"/>
    <w:rsid w:val="008109D7"/>
    <w:rsid w:val="00810A0C"/>
    <w:rsid w:val="00810B68"/>
    <w:rsid w:val="008119F4"/>
    <w:rsid w:val="00811DFE"/>
    <w:rsid w:val="00811E6A"/>
    <w:rsid w:val="0081236B"/>
    <w:rsid w:val="0081283E"/>
    <w:rsid w:val="00812E4B"/>
    <w:rsid w:val="00812FCC"/>
    <w:rsid w:val="008133B3"/>
    <w:rsid w:val="0081379D"/>
    <w:rsid w:val="00813C54"/>
    <w:rsid w:val="00813D06"/>
    <w:rsid w:val="00813DAF"/>
    <w:rsid w:val="00814034"/>
    <w:rsid w:val="00814A91"/>
    <w:rsid w:val="00814AD5"/>
    <w:rsid w:val="00814DE1"/>
    <w:rsid w:val="00814E7E"/>
    <w:rsid w:val="00814EEF"/>
    <w:rsid w:val="00814FF0"/>
    <w:rsid w:val="00815101"/>
    <w:rsid w:val="008154A0"/>
    <w:rsid w:val="0081550C"/>
    <w:rsid w:val="008155F8"/>
    <w:rsid w:val="0081567B"/>
    <w:rsid w:val="00815991"/>
    <w:rsid w:val="008162AE"/>
    <w:rsid w:val="0081692D"/>
    <w:rsid w:val="008169D1"/>
    <w:rsid w:val="00816CD3"/>
    <w:rsid w:val="00816DBB"/>
    <w:rsid w:val="00816FB8"/>
    <w:rsid w:val="008170C5"/>
    <w:rsid w:val="008171FD"/>
    <w:rsid w:val="00817546"/>
    <w:rsid w:val="00820004"/>
    <w:rsid w:val="00820422"/>
    <w:rsid w:val="008206F7"/>
    <w:rsid w:val="0082076E"/>
    <w:rsid w:val="008207B0"/>
    <w:rsid w:val="008216FE"/>
    <w:rsid w:val="00821C5F"/>
    <w:rsid w:val="00821DED"/>
    <w:rsid w:val="00821FA9"/>
    <w:rsid w:val="008222CA"/>
    <w:rsid w:val="00822383"/>
    <w:rsid w:val="0082272E"/>
    <w:rsid w:val="00822E06"/>
    <w:rsid w:val="00823056"/>
    <w:rsid w:val="008232BF"/>
    <w:rsid w:val="008232FE"/>
    <w:rsid w:val="008233C1"/>
    <w:rsid w:val="0082396C"/>
    <w:rsid w:val="00823A9D"/>
    <w:rsid w:val="00823BD1"/>
    <w:rsid w:val="00823FFC"/>
    <w:rsid w:val="008247DB"/>
    <w:rsid w:val="008248C4"/>
    <w:rsid w:val="008249AA"/>
    <w:rsid w:val="008256D0"/>
    <w:rsid w:val="00825AC6"/>
    <w:rsid w:val="00825CA8"/>
    <w:rsid w:val="00825E86"/>
    <w:rsid w:val="00825ECC"/>
    <w:rsid w:val="0082618C"/>
    <w:rsid w:val="00826252"/>
    <w:rsid w:val="00826298"/>
    <w:rsid w:val="00826566"/>
    <w:rsid w:val="008265D0"/>
    <w:rsid w:val="0082687F"/>
    <w:rsid w:val="00826C1B"/>
    <w:rsid w:val="00826DED"/>
    <w:rsid w:val="00827303"/>
    <w:rsid w:val="00827847"/>
    <w:rsid w:val="00827DA2"/>
    <w:rsid w:val="008302F1"/>
    <w:rsid w:val="00830526"/>
    <w:rsid w:val="0083082D"/>
    <w:rsid w:val="00830AA5"/>
    <w:rsid w:val="00830B22"/>
    <w:rsid w:val="00830D94"/>
    <w:rsid w:val="00830FE3"/>
    <w:rsid w:val="008311CE"/>
    <w:rsid w:val="00831356"/>
    <w:rsid w:val="0083191E"/>
    <w:rsid w:val="00831DEC"/>
    <w:rsid w:val="0083228F"/>
    <w:rsid w:val="008327F9"/>
    <w:rsid w:val="00832988"/>
    <w:rsid w:val="00832B33"/>
    <w:rsid w:val="00832B9F"/>
    <w:rsid w:val="00832EA2"/>
    <w:rsid w:val="00833001"/>
    <w:rsid w:val="0083382A"/>
    <w:rsid w:val="00833F03"/>
    <w:rsid w:val="008341AE"/>
    <w:rsid w:val="00834907"/>
    <w:rsid w:val="00834A66"/>
    <w:rsid w:val="00834B5A"/>
    <w:rsid w:val="00834DFB"/>
    <w:rsid w:val="00835720"/>
    <w:rsid w:val="00835AA2"/>
    <w:rsid w:val="00835FE1"/>
    <w:rsid w:val="0083609F"/>
    <w:rsid w:val="008361EE"/>
    <w:rsid w:val="0083649B"/>
    <w:rsid w:val="00837D90"/>
    <w:rsid w:val="00837F74"/>
    <w:rsid w:val="00840116"/>
    <w:rsid w:val="008404AB"/>
    <w:rsid w:val="0084062F"/>
    <w:rsid w:val="008408A2"/>
    <w:rsid w:val="00840E5D"/>
    <w:rsid w:val="00840EBA"/>
    <w:rsid w:val="00841116"/>
    <w:rsid w:val="0084119C"/>
    <w:rsid w:val="008411C3"/>
    <w:rsid w:val="00841833"/>
    <w:rsid w:val="00841DBE"/>
    <w:rsid w:val="00841DEA"/>
    <w:rsid w:val="00841F6C"/>
    <w:rsid w:val="00841F83"/>
    <w:rsid w:val="00841FA6"/>
    <w:rsid w:val="00842054"/>
    <w:rsid w:val="00843B09"/>
    <w:rsid w:val="00843E61"/>
    <w:rsid w:val="0084424D"/>
    <w:rsid w:val="00844311"/>
    <w:rsid w:val="00844B1C"/>
    <w:rsid w:val="00844BEF"/>
    <w:rsid w:val="00844DB8"/>
    <w:rsid w:val="00844E7D"/>
    <w:rsid w:val="00846071"/>
    <w:rsid w:val="0084648E"/>
    <w:rsid w:val="00846558"/>
    <w:rsid w:val="0084659A"/>
    <w:rsid w:val="00846618"/>
    <w:rsid w:val="00846A35"/>
    <w:rsid w:val="00846B15"/>
    <w:rsid w:val="00846F23"/>
    <w:rsid w:val="0084723C"/>
    <w:rsid w:val="00847415"/>
    <w:rsid w:val="0084741E"/>
    <w:rsid w:val="00847789"/>
    <w:rsid w:val="008477CE"/>
    <w:rsid w:val="00850430"/>
    <w:rsid w:val="00850445"/>
    <w:rsid w:val="008505D8"/>
    <w:rsid w:val="0085068B"/>
    <w:rsid w:val="008508B0"/>
    <w:rsid w:val="00850A15"/>
    <w:rsid w:val="00850C2A"/>
    <w:rsid w:val="00850CCE"/>
    <w:rsid w:val="00850F64"/>
    <w:rsid w:val="008513E5"/>
    <w:rsid w:val="00851E0F"/>
    <w:rsid w:val="00851EDB"/>
    <w:rsid w:val="00852144"/>
    <w:rsid w:val="00852178"/>
    <w:rsid w:val="00852278"/>
    <w:rsid w:val="00852491"/>
    <w:rsid w:val="00852B6C"/>
    <w:rsid w:val="00852DCB"/>
    <w:rsid w:val="00852EA1"/>
    <w:rsid w:val="00852FA8"/>
    <w:rsid w:val="008532B8"/>
    <w:rsid w:val="008533D5"/>
    <w:rsid w:val="00853436"/>
    <w:rsid w:val="008536DF"/>
    <w:rsid w:val="00853862"/>
    <w:rsid w:val="00853A13"/>
    <w:rsid w:val="00854011"/>
    <w:rsid w:val="00854276"/>
    <w:rsid w:val="008544BD"/>
    <w:rsid w:val="00854B02"/>
    <w:rsid w:val="00854D58"/>
    <w:rsid w:val="00854F15"/>
    <w:rsid w:val="008551DC"/>
    <w:rsid w:val="008552A8"/>
    <w:rsid w:val="008552E5"/>
    <w:rsid w:val="0085550A"/>
    <w:rsid w:val="0085563E"/>
    <w:rsid w:val="008557AD"/>
    <w:rsid w:val="0085581E"/>
    <w:rsid w:val="00855A00"/>
    <w:rsid w:val="00855A25"/>
    <w:rsid w:val="00855C5E"/>
    <w:rsid w:val="008562A9"/>
    <w:rsid w:val="008565DD"/>
    <w:rsid w:val="00856F14"/>
    <w:rsid w:val="00857039"/>
    <w:rsid w:val="008570BD"/>
    <w:rsid w:val="008573F7"/>
    <w:rsid w:val="00857B7F"/>
    <w:rsid w:val="00857C19"/>
    <w:rsid w:val="00857E2B"/>
    <w:rsid w:val="00860281"/>
    <w:rsid w:val="0086037C"/>
    <w:rsid w:val="0086043A"/>
    <w:rsid w:val="00860611"/>
    <w:rsid w:val="008608F6"/>
    <w:rsid w:val="008609E0"/>
    <w:rsid w:val="00860C4A"/>
    <w:rsid w:val="00860CCA"/>
    <w:rsid w:val="00861111"/>
    <w:rsid w:val="00861164"/>
    <w:rsid w:val="008611FA"/>
    <w:rsid w:val="0086194F"/>
    <w:rsid w:val="00861B6E"/>
    <w:rsid w:val="00861C20"/>
    <w:rsid w:val="00861D28"/>
    <w:rsid w:val="0086204B"/>
    <w:rsid w:val="00862926"/>
    <w:rsid w:val="00862A5F"/>
    <w:rsid w:val="00862DB4"/>
    <w:rsid w:val="00862F73"/>
    <w:rsid w:val="00862F77"/>
    <w:rsid w:val="00863329"/>
    <w:rsid w:val="00863982"/>
    <w:rsid w:val="00863BBF"/>
    <w:rsid w:val="00863F06"/>
    <w:rsid w:val="008640A6"/>
    <w:rsid w:val="00866B3C"/>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6B2"/>
    <w:rsid w:val="00875395"/>
    <w:rsid w:val="008754BC"/>
    <w:rsid w:val="00875DB5"/>
    <w:rsid w:val="0087626B"/>
    <w:rsid w:val="008773FF"/>
    <w:rsid w:val="00877802"/>
    <w:rsid w:val="00880374"/>
    <w:rsid w:val="0088091B"/>
    <w:rsid w:val="00880B12"/>
    <w:rsid w:val="00880E0C"/>
    <w:rsid w:val="008820DE"/>
    <w:rsid w:val="008821C2"/>
    <w:rsid w:val="008822AB"/>
    <w:rsid w:val="008825CF"/>
    <w:rsid w:val="008826BD"/>
    <w:rsid w:val="00882D24"/>
    <w:rsid w:val="00882F34"/>
    <w:rsid w:val="0088354D"/>
    <w:rsid w:val="0088381F"/>
    <w:rsid w:val="00883BF9"/>
    <w:rsid w:val="00883C57"/>
    <w:rsid w:val="00883E94"/>
    <w:rsid w:val="00884084"/>
    <w:rsid w:val="00884289"/>
    <w:rsid w:val="008843E9"/>
    <w:rsid w:val="008845D2"/>
    <w:rsid w:val="00884A29"/>
    <w:rsid w:val="00884AE2"/>
    <w:rsid w:val="00884EA9"/>
    <w:rsid w:val="00885011"/>
    <w:rsid w:val="00885165"/>
    <w:rsid w:val="008855CB"/>
    <w:rsid w:val="008856F4"/>
    <w:rsid w:val="00885A48"/>
    <w:rsid w:val="00885BD6"/>
    <w:rsid w:val="00885C04"/>
    <w:rsid w:val="0088600F"/>
    <w:rsid w:val="00886053"/>
    <w:rsid w:val="008860C3"/>
    <w:rsid w:val="008861B8"/>
    <w:rsid w:val="0088635F"/>
    <w:rsid w:val="008863B9"/>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5C"/>
    <w:rsid w:val="00894060"/>
    <w:rsid w:val="00894331"/>
    <w:rsid w:val="00894741"/>
    <w:rsid w:val="00894D00"/>
    <w:rsid w:val="00894D6C"/>
    <w:rsid w:val="0089591B"/>
    <w:rsid w:val="008959F0"/>
    <w:rsid w:val="00895A82"/>
    <w:rsid w:val="00895FCB"/>
    <w:rsid w:val="00896031"/>
    <w:rsid w:val="0089646D"/>
    <w:rsid w:val="0089655E"/>
    <w:rsid w:val="00896786"/>
    <w:rsid w:val="00896B52"/>
    <w:rsid w:val="00896CFD"/>
    <w:rsid w:val="00896D31"/>
    <w:rsid w:val="00896EA4"/>
    <w:rsid w:val="00897171"/>
    <w:rsid w:val="008976A4"/>
    <w:rsid w:val="008976FE"/>
    <w:rsid w:val="00897ECA"/>
    <w:rsid w:val="008A0A6D"/>
    <w:rsid w:val="008A1013"/>
    <w:rsid w:val="008A1231"/>
    <w:rsid w:val="008A12B9"/>
    <w:rsid w:val="008A1334"/>
    <w:rsid w:val="008A1A21"/>
    <w:rsid w:val="008A1B1F"/>
    <w:rsid w:val="008A1CE8"/>
    <w:rsid w:val="008A21F0"/>
    <w:rsid w:val="008A29D0"/>
    <w:rsid w:val="008A3625"/>
    <w:rsid w:val="008A370B"/>
    <w:rsid w:val="008A3A0F"/>
    <w:rsid w:val="008A3D16"/>
    <w:rsid w:val="008A4395"/>
    <w:rsid w:val="008A47C4"/>
    <w:rsid w:val="008A4967"/>
    <w:rsid w:val="008A52D3"/>
    <w:rsid w:val="008A5386"/>
    <w:rsid w:val="008A57D3"/>
    <w:rsid w:val="008A5EBD"/>
    <w:rsid w:val="008A5F3F"/>
    <w:rsid w:val="008A6862"/>
    <w:rsid w:val="008A6916"/>
    <w:rsid w:val="008A6923"/>
    <w:rsid w:val="008A69E3"/>
    <w:rsid w:val="008A6D5C"/>
    <w:rsid w:val="008A72F5"/>
    <w:rsid w:val="008A7553"/>
    <w:rsid w:val="008A75AD"/>
    <w:rsid w:val="008A765E"/>
    <w:rsid w:val="008A767A"/>
    <w:rsid w:val="008A7CE5"/>
    <w:rsid w:val="008A7D99"/>
    <w:rsid w:val="008A7E3D"/>
    <w:rsid w:val="008A7F54"/>
    <w:rsid w:val="008B006C"/>
    <w:rsid w:val="008B08C1"/>
    <w:rsid w:val="008B0BA5"/>
    <w:rsid w:val="008B0D8E"/>
    <w:rsid w:val="008B12A6"/>
    <w:rsid w:val="008B13B3"/>
    <w:rsid w:val="008B16B6"/>
    <w:rsid w:val="008B238E"/>
    <w:rsid w:val="008B254C"/>
    <w:rsid w:val="008B2934"/>
    <w:rsid w:val="008B2D79"/>
    <w:rsid w:val="008B300D"/>
    <w:rsid w:val="008B318C"/>
    <w:rsid w:val="008B3809"/>
    <w:rsid w:val="008B3AEA"/>
    <w:rsid w:val="008B3B86"/>
    <w:rsid w:val="008B40E1"/>
    <w:rsid w:val="008B48D9"/>
    <w:rsid w:val="008B4AE1"/>
    <w:rsid w:val="008B53A6"/>
    <w:rsid w:val="008B55CA"/>
    <w:rsid w:val="008B5A60"/>
    <w:rsid w:val="008B5EA5"/>
    <w:rsid w:val="008B600D"/>
    <w:rsid w:val="008B664E"/>
    <w:rsid w:val="008B6698"/>
    <w:rsid w:val="008B6C83"/>
    <w:rsid w:val="008B7300"/>
    <w:rsid w:val="008B740F"/>
    <w:rsid w:val="008C0304"/>
    <w:rsid w:val="008C04C3"/>
    <w:rsid w:val="008C0858"/>
    <w:rsid w:val="008C0E70"/>
    <w:rsid w:val="008C0EF2"/>
    <w:rsid w:val="008C103C"/>
    <w:rsid w:val="008C115A"/>
    <w:rsid w:val="008C1336"/>
    <w:rsid w:val="008C1506"/>
    <w:rsid w:val="008C1C46"/>
    <w:rsid w:val="008C212D"/>
    <w:rsid w:val="008C22A9"/>
    <w:rsid w:val="008C258C"/>
    <w:rsid w:val="008C2707"/>
    <w:rsid w:val="008C2981"/>
    <w:rsid w:val="008C33BB"/>
    <w:rsid w:val="008C3466"/>
    <w:rsid w:val="008C3D20"/>
    <w:rsid w:val="008C3D2D"/>
    <w:rsid w:val="008C3EB2"/>
    <w:rsid w:val="008C45AC"/>
    <w:rsid w:val="008C4A17"/>
    <w:rsid w:val="008C4F27"/>
    <w:rsid w:val="008C4FF1"/>
    <w:rsid w:val="008C507A"/>
    <w:rsid w:val="008C50C3"/>
    <w:rsid w:val="008C5395"/>
    <w:rsid w:val="008C5973"/>
    <w:rsid w:val="008C5DA9"/>
    <w:rsid w:val="008C5E40"/>
    <w:rsid w:val="008C5FA3"/>
    <w:rsid w:val="008C6038"/>
    <w:rsid w:val="008C6144"/>
    <w:rsid w:val="008C6830"/>
    <w:rsid w:val="008C714E"/>
    <w:rsid w:val="008C7410"/>
    <w:rsid w:val="008C7A59"/>
    <w:rsid w:val="008C7DE3"/>
    <w:rsid w:val="008D0206"/>
    <w:rsid w:val="008D040C"/>
    <w:rsid w:val="008D043E"/>
    <w:rsid w:val="008D0791"/>
    <w:rsid w:val="008D0BB7"/>
    <w:rsid w:val="008D0BE7"/>
    <w:rsid w:val="008D0CF7"/>
    <w:rsid w:val="008D178E"/>
    <w:rsid w:val="008D1DE2"/>
    <w:rsid w:val="008D1E18"/>
    <w:rsid w:val="008D270C"/>
    <w:rsid w:val="008D2A16"/>
    <w:rsid w:val="008D37D1"/>
    <w:rsid w:val="008D3D0A"/>
    <w:rsid w:val="008D3EEC"/>
    <w:rsid w:val="008D3F66"/>
    <w:rsid w:val="008D4A5D"/>
    <w:rsid w:val="008D4DB2"/>
    <w:rsid w:val="008D51C1"/>
    <w:rsid w:val="008D51F1"/>
    <w:rsid w:val="008D5D9B"/>
    <w:rsid w:val="008D6030"/>
    <w:rsid w:val="008D6032"/>
    <w:rsid w:val="008D6593"/>
    <w:rsid w:val="008D6797"/>
    <w:rsid w:val="008D7BB3"/>
    <w:rsid w:val="008E02A1"/>
    <w:rsid w:val="008E03C1"/>
    <w:rsid w:val="008E0686"/>
    <w:rsid w:val="008E075C"/>
    <w:rsid w:val="008E0834"/>
    <w:rsid w:val="008E0865"/>
    <w:rsid w:val="008E0874"/>
    <w:rsid w:val="008E098A"/>
    <w:rsid w:val="008E09C7"/>
    <w:rsid w:val="008E112E"/>
    <w:rsid w:val="008E1301"/>
    <w:rsid w:val="008E1AF3"/>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699"/>
    <w:rsid w:val="008E5A9E"/>
    <w:rsid w:val="008E5D88"/>
    <w:rsid w:val="008E6109"/>
    <w:rsid w:val="008E653D"/>
    <w:rsid w:val="008E65F7"/>
    <w:rsid w:val="008E6914"/>
    <w:rsid w:val="008E6B4A"/>
    <w:rsid w:val="008E7C15"/>
    <w:rsid w:val="008F02D7"/>
    <w:rsid w:val="008F04CB"/>
    <w:rsid w:val="008F0F55"/>
    <w:rsid w:val="008F1112"/>
    <w:rsid w:val="008F1867"/>
    <w:rsid w:val="008F1B4F"/>
    <w:rsid w:val="008F1D26"/>
    <w:rsid w:val="008F1ECF"/>
    <w:rsid w:val="008F275C"/>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F3A"/>
    <w:rsid w:val="008F5F72"/>
    <w:rsid w:val="008F6005"/>
    <w:rsid w:val="008F6A8F"/>
    <w:rsid w:val="008F6BD1"/>
    <w:rsid w:val="008F6E5B"/>
    <w:rsid w:val="008F6F72"/>
    <w:rsid w:val="008F71C9"/>
    <w:rsid w:val="008F72CA"/>
    <w:rsid w:val="008F7890"/>
    <w:rsid w:val="008F7FE0"/>
    <w:rsid w:val="00900141"/>
    <w:rsid w:val="00900156"/>
    <w:rsid w:val="0090017E"/>
    <w:rsid w:val="009006F1"/>
    <w:rsid w:val="00900ADF"/>
    <w:rsid w:val="0090137D"/>
    <w:rsid w:val="0090169B"/>
    <w:rsid w:val="0090181D"/>
    <w:rsid w:val="00901BEC"/>
    <w:rsid w:val="00901EF3"/>
    <w:rsid w:val="009028BA"/>
    <w:rsid w:val="00902DB7"/>
    <w:rsid w:val="00902F71"/>
    <w:rsid w:val="009030E4"/>
    <w:rsid w:val="009031EE"/>
    <w:rsid w:val="00903399"/>
    <w:rsid w:val="00903600"/>
    <w:rsid w:val="00903E6C"/>
    <w:rsid w:val="00904113"/>
    <w:rsid w:val="00904500"/>
    <w:rsid w:val="00904D43"/>
    <w:rsid w:val="00905323"/>
    <w:rsid w:val="009054AE"/>
    <w:rsid w:val="0090557D"/>
    <w:rsid w:val="0090561E"/>
    <w:rsid w:val="00905696"/>
    <w:rsid w:val="009056C9"/>
    <w:rsid w:val="00906440"/>
    <w:rsid w:val="0090720F"/>
    <w:rsid w:val="0090725E"/>
    <w:rsid w:val="0090745B"/>
    <w:rsid w:val="00907665"/>
    <w:rsid w:val="00907855"/>
    <w:rsid w:val="009078F6"/>
    <w:rsid w:val="0090794B"/>
    <w:rsid w:val="00907EC7"/>
    <w:rsid w:val="009100F7"/>
    <w:rsid w:val="009107BB"/>
    <w:rsid w:val="0091080E"/>
    <w:rsid w:val="00910A0D"/>
    <w:rsid w:val="00910FF5"/>
    <w:rsid w:val="00911A53"/>
    <w:rsid w:val="00911A5C"/>
    <w:rsid w:val="00911BD3"/>
    <w:rsid w:val="00911DE5"/>
    <w:rsid w:val="009125CF"/>
    <w:rsid w:val="00912A81"/>
    <w:rsid w:val="0091362F"/>
    <w:rsid w:val="009137E5"/>
    <w:rsid w:val="00913853"/>
    <w:rsid w:val="00913A4A"/>
    <w:rsid w:val="00913AC3"/>
    <w:rsid w:val="00913CB1"/>
    <w:rsid w:val="00914681"/>
    <w:rsid w:val="00914CDC"/>
    <w:rsid w:val="00915110"/>
    <w:rsid w:val="00915280"/>
    <w:rsid w:val="009152B7"/>
    <w:rsid w:val="009152FC"/>
    <w:rsid w:val="00915313"/>
    <w:rsid w:val="0091566F"/>
    <w:rsid w:val="0091591D"/>
    <w:rsid w:val="00915975"/>
    <w:rsid w:val="00915CB6"/>
    <w:rsid w:val="009160FC"/>
    <w:rsid w:val="0091638D"/>
    <w:rsid w:val="009164AA"/>
    <w:rsid w:val="00916592"/>
    <w:rsid w:val="00916741"/>
    <w:rsid w:val="009167AB"/>
    <w:rsid w:val="00916B48"/>
    <w:rsid w:val="00916D3C"/>
    <w:rsid w:val="00916D80"/>
    <w:rsid w:val="00917035"/>
    <w:rsid w:val="00917076"/>
    <w:rsid w:val="00917438"/>
    <w:rsid w:val="00917604"/>
    <w:rsid w:val="0091793A"/>
    <w:rsid w:val="00917AB4"/>
    <w:rsid w:val="00917B88"/>
    <w:rsid w:val="00917D5D"/>
    <w:rsid w:val="00917D8A"/>
    <w:rsid w:val="00917EBB"/>
    <w:rsid w:val="00917FA1"/>
    <w:rsid w:val="0092005C"/>
    <w:rsid w:val="009202AB"/>
    <w:rsid w:val="0092047F"/>
    <w:rsid w:val="009205C6"/>
    <w:rsid w:val="00920681"/>
    <w:rsid w:val="00920E89"/>
    <w:rsid w:val="00920EE0"/>
    <w:rsid w:val="00920F5E"/>
    <w:rsid w:val="0092106E"/>
    <w:rsid w:val="0092118D"/>
    <w:rsid w:val="0092121E"/>
    <w:rsid w:val="009214A5"/>
    <w:rsid w:val="0092181D"/>
    <w:rsid w:val="009218FF"/>
    <w:rsid w:val="00921A33"/>
    <w:rsid w:val="009226FE"/>
    <w:rsid w:val="009229BA"/>
    <w:rsid w:val="00922BAA"/>
    <w:rsid w:val="00923221"/>
    <w:rsid w:val="00923436"/>
    <w:rsid w:val="009235C5"/>
    <w:rsid w:val="0092386F"/>
    <w:rsid w:val="00924104"/>
    <w:rsid w:val="009244DB"/>
    <w:rsid w:val="0092459C"/>
    <w:rsid w:val="00924C33"/>
    <w:rsid w:val="00924CFA"/>
    <w:rsid w:val="00924F61"/>
    <w:rsid w:val="00925037"/>
    <w:rsid w:val="0092531B"/>
    <w:rsid w:val="00925D43"/>
    <w:rsid w:val="00925D7B"/>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DBA"/>
    <w:rsid w:val="00933FC9"/>
    <w:rsid w:val="009347A4"/>
    <w:rsid w:val="009349C6"/>
    <w:rsid w:val="00934C07"/>
    <w:rsid w:val="00934E1F"/>
    <w:rsid w:val="00934EC8"/>
    <w:rsid w:val="00935327"/>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08"/>
    <w:rsid w:val="009422F2"/>
    <w:rsid w:val="00942343"/>
    <w:rsid w:val="00942367"/>
    <w:rsid w:val="00942E35"/>
    <w:rsid w:val="00942E86"/>
    <w:rsid w:val="00943180"/>
    <w:rsid w:val="00943B32"/>
    <w:rsid w:val="00943E20"/>
    <w:rsid w:val="0094438A"/>
    <w:rsid w:val="00944526"/>
    <w:rsid w:val="00944621"/>
    <w:rsid w:val="009449BB"/>
    <w:rsid w:val="00944A83"/>
    <w:rsid w:val="009456DD"/>
    <w:rsid w:val="00945C15"/>
    <w:rsid w:val="00945D68"/>
    <w:rsid w:val="00945F54"/>
    <w:rsid w:val="00945FD6"/>
    <w:rsid w:val="0094607D"/>
    <w:rsid w:val="0094664F"/>
    <w:rsid w:val="00946CB1"/>
    <w:rsid w:val="00946D86"/>
    <w:rsid w:val="00946FCA"/>
    <w:rsid w:val="0094737D"/>
    <w:rsid w:val="009474D7"/>
    <w:rsid w:val="009477FC"/>
    <w:rsid w:val="00947905"/>
    <w:rsid w:val="009479BD"/>
    <w:rsid w:val="00947C74"/>
    <w:rsid w:val="00947D0D"/>
    <w:rsid w:val="0095019F"/>
    <w:rsid w:val="0095064A"/>
    <w:rsid w:val="00950B18"/>
    <w:rsid w:val="00950C86"/>
    <w:rsid w:val="0095106D"/>
    <w:rsid w:val="00951106"/>
    <w:rsid w:val="009514DD"/>
    <w:rsid w:val="009522AB"/>
    <w:rsid w:val="00952346"/>
    <w:rsid w:val="009524CC"/>
    <w:rsid w:val="009529F4"/>
    <w:rsid w:val="00952CA4"/>
    <w:rsid w:val="00952EC0"/>
    <w:rsid w:val="00953536"/>
    <w:rsid w:val="00953891"/>
    <w:rsid w:val="009539B8"/>
    <w:rsid w:val="00953EDC"/>
    <w:rsid w:val="009547A0"/>
    <w:rsid w:val="009550F9"/>
    <w:rsid w:val="009551B3"/>
    <w:rsid w:val="009555EC"/>
    <w:rsid w:val="009556AB"/>
    <w:rsid w:val="00956E50"/>
    <w:rsid w:val="0095704B"/>
    <w:rsid w:val="00957099"/>
    <w:rsid w:val="00957AA8"/>
    <w:rsid w:val="009605E2"/>
    <w:rsid w:val="009606E8"/>
    <w:rsid w:val="009609EB"/>
    <w:rsid w:val="00961292"/>
    <w:rsid w:val="009615CF"/>
    <w:rsid w:val="0096168D"/>
    <w:rsid w:val="00961DFB"/>
    <w:rsid w:val="009622AF"/>
    <w:rsid w:val="0096238E"/>
    <w:rsid w:val="009623FC"/>
    <w:rsid w:val="00962BFF"/>
    <w:rsid w:val="009630B6"/>
    <w:rsid w:val="009634BB"/>
    <w:rsid w:val="0096355B"/>
    <w:rsid w:val="00963797"/>
    <w:rsid w:val="00963CB7"/>
    <w:rsid w:val="00963CDA"/>
    <w:rsid w:val="00963E5F"/>
    <w:rsid w:val="00964235"/>
    <w:rsid w:val="0096431D"/>
    <w:rsid w:val="0096450E"/>
    <w:rsid w:val="00964931"/>
    <w:rsid w:val="009659BF"/>
    <w:rsid w:val="00965B11"/>
    <w:rsid w:val="0096602E"/>
    <w:rsid w:val="009660F9"/>
    <w:rsid w:val="00966166"/>
    <w:rsid w:val="00966597"/>
    <w:rsid w:val="009665E9"/>
    <w:rsid w:val="0096667E"/>
    <w:rsid w:val="00966848"/>
    <w:rsid w:val="00966F6F"/>
    <w:rsid w:val="00966FAF"/>
    <w:rsid w:val="009701A8"/>
    <w:rsid w:val="00970270"/>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DE7"/>
    <w:rsid w:val="00973089"/>
    <w:rsid w:val="00973C32"/>
    <w:rsid w:val="00973CC0"/>
    <w:rsid w:val="00973D0B"/>
    <w:rsid w:val="0097435C"/>
    <w:rsid w:val="009749BF"/>
    <w:rsid w:val="00974E69"/>
    <w:rsid w:val="0097508C"/>
    <w:rsid w:val="009754C0"/>
    <w:rsid w:val="0097553D"/>
    <w:rsid w:val="00975B51"/>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CBE"/>
    <w:rsid w:val="0098132F"/>
    <w:rsid w:val="00981377"/>
    <w:rsid w:val="00981805"/>
    <w:rsid w:val="00981A44"/>
    <w:rsid w:val="00981AD1"/>
    <w:rsid w:val="009823A4"/>
    <w:rsid w:val="00982843"/>
    <w:rsid w:val="00982CFD"/>
    <w:rsid w:val="00982D0B"/>
    <w:rsid w:val="0098354F"/>
    <w:rsid w:val="0098396A"/>
    <w:rsid w:val="00983AA4"/>
    <w:rsid w:val="00983FA9"/>
    <w:rsid w:val="00984015"/>
    <w:rsid w:val="009844CD"/>
    <w:rsid w:val="00984695"/>
    <w:rsid w:val="009846CE"/>
    <w:rsid w:val="00984904"/>
    <w:rsid w:val="00984C52"/>
    <w:rsid w:val="00985A99"/>
    <w:rsid w:val="00985DC8"/>
    <w:rsid w:val="00985EBE"/>
    <w:rsid w:val="009860F1"/>
    <w:rsid w:val="00986286"/>
    <w:rsid w:val="0098649F"/>
    <w:rsid w:val="009866BC"/>
    <w:rsid w:val="00986884"/>
    <w:rsid w:val="00986A02"/>
    <w:rsid w:val="00987712"/>
    <w:rsid w:val="00987A72"/>
    <w:rsid w:val="00987B48"/>
    <w:rsid w:val="00987D1F"/>
    <w:rsid w:val="00987DF5"/>
    <w:rsid w:val="00990005"/>
    <w:rsid w:val="00990181"/>
    <w:rsid w:val="009901A5"/>
    <w:rsid w:val="0099096A"/>
    <w:rsid w:val="00990C5B"/>
    <w:rsid w:val="009910BE"/>
    <w:rsid w:val="009911D2"/>
    <w:rsid w:val="00991499"/>
    <w:rsid w:val="009919A4"/>
    <w:rsid w:val="00992009"/>
    <w:rsid w:val="00992056"/>
    <w:rsid w:val="0099231E"/>
    <w:rsid w:val="009928E6"/>
    <w:rsid w:val="00992906"/>
    <w:rsid w:val="00992A54"/>
    <w:rsid w:val="0099303E"/>
    <w:rsid w:val="009931AE"/>
    <w:rsid w:val="009932B8"/>
    <w:rsid w:val="00993516"/>
    <w:rsid w:val="009939A6"/>
    <w:rsid w:val="00993FBE"/>
    <w:rsid w:val="009942FE"/>
    <w:rsid w:val="00994397"/>
    <w:rsid w:val="00995279"/>
    <w:rsid w:val="00995DE2"/>
    <w:rsid w:val="00995E81"/>
    <w:rsid w:val="00995FBA"/>
    <w:rsid w:val="00996338"/>
    <w:rsid w:val="00996483"/>
    <w:rsid w:val="009965A5"/>
    <w:rsid w:val="00996691"/>
    <w:rsid w:val="00996E13"/>
    <w:rsid w:val="00996FB1"/>
    <w:rsid w:val="0099765A"/>
    <w:rsid w:val="009A011F"/>
    <w:rsid w:val="009A0241"/>
    <w:rsid w:val="009A0E86"/>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383B"/>
    <w:rsid w:val="009A42A3"/>
    <w:rsid w:val="009A43B5"/>
    <w:rsid w:val="009A43B6"/>
    <w:rsid w:val="009A4EF8"/>
    <w:rsid w:val="009A5199"/>
    <w:rsid w:val="009A5709"/>
    <w:rsid w:val="009A5901"/>
    <w:rsid w:val="009A5A4A"/>
    <w:rsid w:val="009A5D6A"/>
    <w:rsid w:val="009A5F3F"/>
    <w:rsid w:val="009A6E78"/>
    <w:rsid w:val="009A6F3C"/>
    <w:rsid w:val="009A70C4"/>
    <w:rsid w:val="009A7F59"/>
    <w:rsid w:val="009B0156"/>
    <w:rsid w:val="009B051A"/>
    <w:rsid w:val="009B0726"/>
    <w:rsid w:val="009B089A"/>
    <w:rsid w:val="009B0C80"/>
    <w:rsid w:val="009B0D05"/>
    <w:rsid w:val="009B116B"/>
    <w:rsid w:val="009B142E"/>
    <w:rsid w:val="009B170F"/>
    <w:rsid w:val="009B1BEE"/>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71CE"/>
    <w:rsid w:val="009B742E"/>
    <w:rsid w:val="009B745F"/>
    <w:rsid w:val="009B776A"/>
    <w:rsid w:val="009B783D"/>
    <w:rsid w:val="009B7D78"/>
    <w:rsid w:val="009C0347"/>
    <w:rsid w:val="009C03F5"/>
    <w:rsid w:val="009C0559"/>
    <w:rsid w:val="009C082F"/>
    <w:rsid w:val="009C0E11"/>
    <w:rsid w:val="009C10FE"/>
    <w:rsid w:val="009C2769"/>
    <w:rsid w:val="009C2CFC"/>
    <w:rsid w:val="009C33A9"/>
    <w:rsid w:val="009C34AF"/>
    <w:rsid w:val="009C35E0"/>
    <w:rsid w:val="009C3672"/>
    <w:rsid w:val="009C38AC"/>
    <w:rsid w:val="009C3B3C"/>
    <w:rsid w:val="009C3CC6"/>
    <w:rsid w:val="009C3FDE"/>
    <w:rsid w:val="009C4699"/>
    <w:rsid w:val="009C477B"/>
    <w:rsid w:val="009C4AC7"/>
    <w:rsid w:val="009C4CD4"/>
    <w:rsid w:val="009C4F32"/>
    <w:rsid w:val="009C58B5"/>
    <w:rsid w:val="009C5952"/>
    <w:rsid w:val="009C5D2F"/>
    <w:rsid w:val="009C5E49"/>
    <w:rsid w:val="009C5F5A"/>
    <w:rsid w:val="009C5F69"/>
    <w:rsid w:val="009C6257"/>
    <w:rsid w:val="009C67BD"/>
    <w:rsid w:val="009C692F"/>
    <w:rsid w:val="009C6B2A"/>
    <w:rsid w:val="009C7015"/>
    <w:rsid w:val="009C728B"/>
    <w:rsid w:val="009C7350"/>
    <w:rsid w:val="009C775C"/>
    <w:rsid w:val="009C7E40"/>
    <w:rsid w:val="009D0131"/>
    <w:rsid w:val="009D028F"/>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6C8"/>
    <w:rsid w:val="009D38F9"/>
    <w:rsid w:val="009D40CA"/>
    <w:rsid w:val="009D41C7"/>
    <w:rsid w:val="009D41E5"/>
    <w:rsid w:val="009D42F4"/>
    <w:rsid w:val="009D4531"/>
    <w:rsid w:val="009D483F"/>
    <w:rsid w:val="009D4F64"/>
    <w:rsid w:val="009D4F88"/>
    <w:rsid w:val="009D51D3"/>
    <w:rsid w:val="009D54C1"/>
    <w:rsid w:val="009D54DD"/>
    <w:rsid w:val="009D5A79"/>
    <w:rsid w:val="009D5BAD"/>
    <w:rsid w:val="009D6475"/>
    <w:rsid w:val="009D672F"/>
    <w:rsid w:val="009D67CC"/>
    <w:rsid w:val="009D7141"/>
    <w:rsid w:val="009D7191"/>
    <w:rsid w:val="009D76A1"/>
    <w:rsid w:val="009D7920"/>
    <w:rsid w:val="009D7A9E"/>
    <w:rsid w:val="009D7F64"/>
    <w:rsid w:val="009D7FD1"/>
    <w:rsid w:val="009E06BC"/>
    <w:rsid w:val="009E07BC"/>
    <w:rsid w:val="009E08A5"/>
    <w:rsid w:val="009E08EC"/>
    <w:rsid w:val="009E090D"/>
    <w:rsid w:val="009E0A61"/>
    <w:rsid w:val="009E0E0A"/>
    <w:rsid w:val="009E10A7"/>
    <w:rsid w:val="009E11D3"/>
    <w:rsid w:val="009E1366"/>
    <w:rsid w:val="009E1410"/>
    <w:rsid w:val="009E1928"/>
    <w:rsid w:val="009E1B87"/>
    <w:rsid w:val="009E1E01"/>
    <w:rsid w:val="009E1E8D"/>
    <w:rsid w:val="009E1F22"/>
    <w:rsid w:val="009E25C9"/>
    <w:rsid w:val="009E2AAB"/>
    <w:rsid w:val="009E2F20"/>
    <w:rsid w:val="009E31A3"/>
    <w:rsid w:val="009E351A"/>
    <w:rsid w:val="009E3923"/>
    <w:rsid w:val="009E3B14"/>
    <w:rsid w:val="009E3E2E"/>
    <w:rsid w:val="009E423B"/>
    <w:rsid w:val="009E42EF"/>
    <w:rsid w:val="009E4430"/>
    <w:rsid w:val="009E4CE6"/>
    <w:rsid w:val="009E4DA9"/>
    <w:rsid w:val="009E55A5"/>
    <w:rsid w:val="009E596C"/>
    <w:rsid w:val="009E5B6A"/>
    <w:rsid w:val="009E6001"/>
    <w:rsid w:val="009E64D9"/>
    <w:rsid w:val="009E6609"/>
    <w:rsid w:val="009E675B"/>
    <w:rsid w:val="009E68EC"/>
    <w:rsid w:val="009E6F28"/>
    <w:rsid w:val="009E738D"/>
    <w:rsid w:val="009E7EC9"/>
    <w:rsid w:val="009F03D2"/>
    <w:rsid w:val="009F0895"/>
    <w:rsid w:val="009F09C5"/>
    <w:rsid w:val="009F0B3E"/>
    <w:rsid w:val="009F0C6F"/>
    <w:rsid w:val="009F0E48"/>
    <w:rsid w:val="009F1183"/>
    <w:rsid w:val="009F17EE"/>
    <w:rsid w:val="009F19FD"/>
    <w:rsid w:val="009F1C57"/>
    <w:rsid w:val="009F1D2D"/>
    <w:rsid w:val="009F24AF"/>
    <w:rsid w:val="009F24D3"/>
    <w:rsid w:val="009F28BA"/>
    <w:rsid w:val="009F2957"/>
    <w:rsid w:val="009F2A90"/>
    <w:rsid w:val="009F2AD0"/>
    <w:rsid w:val="009F2F40"/>
    <w:rsid w:val="009F3047"/>
    <w:rsid w:val="009F3072"/>
    <w:rsid w:val="009F308D"/>
    <w:rsid w:val="009F3261"/>
    <w:rsid w:val="009F33C9"/>
    <w:rsid w:val="009F3625"/>
    <w:rsid w:val="009F3651"/>
    <w:rsid w:val="009F39E9"/>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6D4E"/>
    <w:rsid w:val="009F7285"/>
    <w:rsid w:val="009F750C"/>
    <w:rsid w:val="009F76C1"/>
    <w:rsid w:val="009F7742"/>
    <w:rsid w:val="009F7CEA"/>
    <w:rsid w:val="009F7DCB"/>
    <w:rsid w:val="00A007F2"/>
    <w:rsid w:val="00A01436"/>
    <w:rsid w:val="00A01490"/>
    <w:rsid w:val="00A014F6"/>
    <w:rsid w:val="00A0182A"/>
    <w:rsid w:val="00A01915"/>
    <w:rsid w:val="00A01A1D"/>
    <w:rsid w:val="00A01F1C"/>
    <w:rsid w:val="00A02532"/>
    <w:rsid w:val="00A026EF"/>
    <w:rsid w:val="00A0290D"/>
    <w:rsid w:val="00A031D8"/>
    <w:rsid w:val="00A0343C"/>
    <w:rsid w:val="00A038E1"/>
    <w:rsid w:val="00A03BBE"/>
    <w:rsid w:val="00A03ED3"/>
    <w:rsid w:val="00A04402"/>
    <w:rsid w:val="00A04508"/>
    <w:rsid w:val="00A04628"/>
    <w:rsid w:val="00A046BE"/>
    <w:rsid w:val="00A049B3"/>
    <w:rsid w:val="00A04D74"/>
    <w:rsid w:val="00A04DE2"/>
    <w:rsid w:val="00A04EB3"/>
    <w:rsid w:val="00A05556"/>
    <w:rsid w:val="00A05ABC"/>
    <w:rsid w:val="00A05C11"/>
    <w:rsid w:val="00A05F99"/>
    <w:rsid w:val="00A0676A"/>
    <w:rsid w:val="00A0691E"/>
    <w:rsid w:val="00A069A7"/>
    <w:rsid w:val="00A06BA0"/>
    <w:rsid w:val="00A06D0A"/>
    <w:rsid w:val="00A06FD5"/>
    <w:rsid w:val="00A074AC"/>
    <w:rsid w:val="00A07AEE"/>
    <w:rsid w:val="00A07EB4"/>
    <w:rsid w:val="00A10088"/>
    <w:rsid w:val="00A100AB"/>
    <w:rsid w:val="00A10318"/>
    <w:rsid w:val="00A10622"/>
    <w:rsid w:val="00A108CF"/>
    <w:rsid w:val="00A11160"/>
    <w:rsid w:val="00A11591"/>
    <w:rsid w:val="00A11EDF"/>
    <w:rsid w:val="00A1207B"/>
    <w:rsid w:val="00A12187"/>
    <w:rsid w:val="00A1221C"/>
    <w:rsid w:val="00A12347"/>
    <w:rsid w:val="00A12395"/>
    <w:rsid w:val="00A12539"/>
    <w:rsid w:val="00A12899"/>
    <w:rsid w:val="00A12DD7"/>
    <w:rsid w:val="00A12E95"/>
    <w:rsid w:val="00A139EE"/>
    <w:rsid w:val="00A13A49"/>
    <w:rsid w:val="00A13C23"/>
    <w:rsid w:val="00A14042"/>
    <w:rsid w:val="00A14261"/>
    <w:rsid w:val="00A142C2"/>
    <w:rsid w:val="00A14640"/>
    <w:rsid w:val="00A1469A"/>
    <w:rsid w:val="00A14925"/>
    <w:rsid w:val="00A14B3E"/>
    <w:rsid w:val="00A14B9E"/>
    <w:rsid w:val="00A14C35"/>
    <w:rsid w:val="00A1515F"/>
    <w:rsid w:val="00A151DB"/>
    <w:rsid w:val="00A15298"/>
    <w:rsid w:val="00A154D9"/>
    <w:rsid w:val="00A15A99"/>
    <w:rsid w:val="00A15F21"/>
    <w:rsid w:val="00A160CD"/>
    <w:rsid w:val="00A16617"/>
    <w:rsid w:val="00A167F2"/>
    <w:rsid w:val="00A16A76"/>
    <w:rsid w:val="00A16AF2"/>
    <w:rsid w:val="00A16C3A"/>
    <w:rsid w:val="00A16F98"/>
    <w:rsid w:val="00A17FD2"/>
    <w:rsid w:val="00A20491"/>
    <w:rsid w:val="00A20554"/>
    <w:rsid w:val="00A20DD9"/>
    <w:rsid w:val="00A20EFA"/>
    <w:rsid w:val="00A2102A"/>
    <w:rsid w:val="00A212A0"/>
    <w:rsid w:val="00A21A25"/>
    <w:rsid w:val="00A21AA3"/>
    <w:rsid w:val="00A21D17"/>
    <w:rsid w:val="00A2210F"/>
    <w:rsid w:val="00A22648"/>
    <w:rsid w:val="00A22EBE"/>
    <w:rsid w:val="00A23366"/>
    <w:rsid w:val="00A240FA"/>
    <w:rsid w:val="00A243B6"/>
    <w:rsid w:val="00A24498"/>
    <w:rsid w:val="00A246FF"/>
    <w:rsid w:val="00A24761"/>
    <w:rsid w:val="00A24779"/>
    <w:rsid w:val="00A24A08"/>
    <w:rsid w:val="00A252CB"/>
    <w:rsid w:val="00A2534B"/>
    <w:rsid w:val="00A253CF"/>
    <w:rsid w:val="00A255C7"/>
    <w:rsid w:val="00A25C27"/>
    <w:rsid w:val="00A26094"/>
    <w:rsid w:val="00A26B01"/>
    <w:rsid w:val="00A2721C"/>
    <w:rsid w:val="00A27247"/>
    <w:rsid w:val="00A27BFA"/>
    <w:rsid w:val="00A27C14"/>
    <w:rsid w:val="00A27F83"/>
    <w:rsid w:val="00A30A62"/>
    <w:rsid w:val="00A30F00"/>
    <w:rsid w:val="00A31D79"/>
    <w:rsid w:val="00A31D83"/>
    <w:rsid w:val="00A31EDE"/>
    <w:rsid w:val="00A325FB"/>
    <w:rsid w:val="00A32B2B"/>
    <w:rsid w:val="00A33536"/>
    <w:rsid w:val="00A335C9"/>
    <w:rsid w:val="00A3373C"/>
    <w:rsid w:val="00A33785"/>
    <w:rsid w:val="00A33A9A"/>
    <w:rsid w:val="00A33DB9"/>
    <w:rsid w:val="00A34435"/>
    <w:rsid w:val="00A34657"/>
    <w:rsid w:val="00A347CD"/>
    <w:rsid w:val="00A3486B"/>
    <w:rsid w:val="00A34C09"/>
    <w:rsid w:val="00A34C11"/>
    <w:rsid w:val="00A34DD0"/>
    <w:rsid w:val="00A34FBE"/>
    <w:rsid w:val="00A35245"/>
    <w:rsid w:val="00A356E6"/>
    <w:rsid w:val="00A35832"/>
    <w:rsid w:val="00A35FBB"/>
    <w:rsid w:val="00A362DC"/>
    <w:rsid w:val="00A368E8"/>
    <w:rsid w:val="00A36C36"/>
    <w:rsid w:val="00A36CD2"/>
    <w:rsid w:val="00A36E2D"/>
    <w:rsid w:val="00A3712E"/>
    <w:rsid w:val="00A37315"/>
    <w:rsid w:val="00A3784D"/>
    <w:rsid w:val="00A37994"/>
    <w:rsid w:val="00A37A3E"/>
    <w:rsid w:val="00A40407"/>
    <w:rsid w:val="00A40EA2"/>
    <w:rsid w:val="00A41AC8"/>
    <w:rsid w:val="00A41ADF"/>
    <w:rsid w:val="00A42521"/>
    <w:rsid w:val="00A4258A"/>
    <w:rsid w:val="00A42615"/>
    <w:rsid w:val="00A42636"/>
    <w:rsid w:val="00A42833"/>
    <w:rsid w:val="00A43145"/>
    <w:rsid w:val="00A431CA"/>
    <w:rsid w:val="00A43671"/>
    <w:rsid w:val="00A439A3"/>
    <w:rsid w:val="00A43A7D"/>
    <w:rsid w:val="00A43B15"/>
    <w:rsid w:val="00A43F7A"/>
    <w:rsid w:val="00A44334"/>
    <w:rsid w:val="00A44CCD"/>
    <w:rsid w:val="00A4565C"/>
    <w:rsid w:val="00A45808"/>
    <w:rsid w:val="00A45D74"/>
    <w:rsid w:val="00A45D8B"/>
    <w:rsid w:val="00A4633D"/>
    <w:rsid w:val="00A4653B"/>
    <w:rsid w:val="00A465B5"/>
    <w:rsid w:val="00A466FA"/>
    <w:rsid w:val="00A46729"/>
    <w:rsid w:val="00A46762"/>
    <w:rsid w:val="00A46A15"/>
    <w:rsid w:val="00A46A5D"/>
    <w:rsid w:val="00A46D0B"/>
    <w:rsid w:val="00A46F66"/>
    <w:rsid w:val="00A472A1"/>
    <w:rsid w:val="00A47699"/>
    <w:rsid w:val="00A47899"/>
    <w:rsid w:val="00A47F71"/>
    <w:rsid w:val="00A50238"/>
    <w:rsid w:val="00A50AE6"/>
    <w:rsid w:val="00A50BFD"/>
    <w:rsid w:val="00A50EDE"/>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E7"/>
    <w:rsid w:val="00A53F99"/>
    <w:rsid w:val="00A5408A"/>
    <w:rsid w:val="00A54394"/>
    <w:rsid w:val="00A54531"/>
    <w:rsid w:val="00A5467F"/>
    <w:rsid w:val="00A55087"/>
    <w:rsid w:val="00A5528F"/>
    <w:rsid w:val="00A55678"/>
    <w:rsid w:val="00A55A9A"/>
    <w:rsid w:val="00A55D65"/>
    <w:rsid w:val="00A562AF"/>
    <w:rsid w:val="00A56A10"/>
    <w:rsid w:val="00A56B3F"/>
    <w:rsid w:val="00A56CCE"/>
    <w:rsid w:val="00A56E16"/>
    <w:rsid w:val="00A5719A"/>
    <w:rsid w:val="00A5757F"/>
    <w:rsid w:val="00A57748"/>
    <w:rsid w:val="00A577C4"/>
    <w:rsid w:val="00A57C56"/>
    <w:rsid w:val="00A60539"/>
    <w:rsid w:val="00A608BF"/>
    <w:rsid w:val="00A60D20"/>
    <w:rsid w:val="00A60F9D"/>
    <w:rsid w:val="00A615D5"/>
    <w:rsid w:val="00A617C8"/>
    <w:rsid w:val="00A621C7"/>
    <w:rsid w:val="00A629E0"/>
    <w:rsid w:val="00A62C0D"/>
    <w:rsid w:val="00A62CC3"/>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01A"/>
    <w:rsid w:val="00A672B6"/>
    <w:rsid w:val="00A6768D"/>
    <w:rsid w:val="00A678D2"/>
    <w:rsid w:val="00A679D6"/>
    <w:rsid w:val="00A70512"/>
    <w:rsid w:val="00A7057C"/>
    <w:rsid w:val="00A70590"/>
    <w:rsid w:val="00A706DF"/>
    <w:rsid w:val="00A70AE5"/>
    <w:rsid w:val="00A714F5"/>
    <w:rsid w:val="00A716EE"/>
    <w:rsid w:val="00A7260D"/>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50B6"/>
    <w:rsid w:val="00A751B6"/>
    <w:rsid w:val="00A752F3"/>
    <w:rsid w:val="00A753A2"/>
    <w:rsid w:val="00A75F84"/>
    <w:rsid w:val="00A76EDB"/>
    <w:rsid w:val="00A77A82"/>
    <w:rsid w:val="00A77BF6"/>
    <w:rsid w:val="00A77C56"/>
    <w:rsid w:val="00A804BD"/>
    <w:rsid w:val="00A80863"/>
    <w:rsid w:val="00A808FA"/>
    <w:rsid w:val="00A80D91"/>
    <w:rsid w:val="00A81490"/>
    <w:rsid w:val="00A81663"/>
    <w:rsid w:val="00A820BF"/>
    <w:rsid w:val="00A82EE6"/>
    <w:rsid w:val="00A82FBD"/>
    <w:rsid w:val="00A833D7"/>
    <w:rsid w:val="00A8340E"/>
    <w:rsid w:val="00A8366D"/>
    <w:rsid w:val="00A837AB"/>
    <w:rsid w:val="00A837E4"/>
    <w:rsid w:val="00A8391D"/>
    <w:rsid w:val="00A83B2E"/>
    <w:rsid w:val="00A83D62"/>
    <w:rsid w:val="00A83DA5"/>
    <w:rsid w:val="00A83E25"/>
    <w:rsid w:val="00A83E91"/>
    <w:rsid w:val="00A847E7"/>
    <w:rsid w:val="00A84891"/>
    <w:rsid w:val="00A84C22"/>
    <w:rsid w:val="00A84CB9"/>
    <w:rsid w:val="00A85097"/>
    <w:rsid w:val="00A854C4"/>
    <w:rsid w:val="00A86232"/>
    <w:rsid w:val="00A86365"/>
    <w:rsid w:val="00A8763B"/>
    <w:rsid w:val="00A876E0"/>
    <w:rsid w:val="00A87CF3"/>
    <w:rsid w:val="00A87DB8"/>
    <w:rsid w:val="00A90132"/>
    <w:rsid w:val="00A90957"/>
    <w:rsid w:val="00A9111A"/>
    <w:rsid w:val="00A91167"/>
    <w:rsid w:val="00A91218"/>
    <w:rsid w:val="00A915B9"/>
    <w:rsid w:val="00A91852"/>
    <w:rsid w:val="00A91A18"/>
    <w:rsid w:val="00A91A24"/>
    <w:rsid w:val="00A91B89"/>
    <w:rsid w:val="00A91C08"/>
    <w:rsid w:val="00A92079"/>
    <w:rsid w:val="00A92563"/>
    <w:rsid w:val="00A9288F"/>
    <w:rsid w:val="00A9289C"/>
    <w:rsid w:val="00A929AC"/>
    <w:rsid w:val="00A9303A"/>
    <w:rsid w:val="00A93045"/>
    <w:rsid w:val="00A93453"/>
    <w:rsid w:val="00A93563"/>
    <w:rsid w:val="00A93D4F"/>
    <w:rsid w:val="00A94115"/>
    <w:rsid w:val="00A941A2"/>
    <w:rsid w:val="00A941AF"/>
    <w:rsid w:val="00A9461B"/>
    <w:rsid w:val="00A94640"/>
    <w:rsid w:val="00A94D3A"/>
    <w:rsid w:val="00A94FFC"/>
    <w:rsid w:val="00A955B9"/>
    <w:rsid w:val="00A9581E"/>
    <w:rsid w:val="00A959D9"/>
    <w:rsid w:val="00A959DF"/>
    <w:rsid w:val="00A95D54"/>
    <w:rsid w:val="00A96146"/>
    <w:rsid w:val="00A96A41"/>
    <w:rsid w:val="00A96C57"/>
    <w:rsid w:val="00A96D07"/>
    <w:rsid w:val="00A97E49"/>
    <w:rsid w:val="00AA01A0"/>
    <w:rsid w:val="00AA0245"/>
    <w:rsid w:val="00AA02FB"/>
    <w:rsid w:val="00AA03B9"/>
    <w:rsid w:val="00AA04FF"/>
    <w:rsid w:val="00AA05A8"/>
    <w:rsid w:val="00AA08B1"/>
    <w:rsid w:val="00AA0C4B"/>
    <w:rsid w:val="00AA0F2D"/>
    <w:rsid w:val="00AA104D"/>
    <w:rsid w:val="00AA1505"/>
    <w:rsid w:val="00AA1629"/>
    <w:rsid w:val="00AA1831"/>
    <w:rsid w:val="00AA1855"/>
    <w:rsid w:val="00AA1C1A"/>
    <w:rsid w:val="00AA1C7C"/>
    <w:rsid w:val="00AA21B3"/>
    <w:rsid w:val="00AA21ED"/>
    <w:rsid w:val="00AA26AB"/>
    <w:rsid w:val="00AA277C"/>
    <w:rsid w:val="00AA283B"/>
    <w:rsid w:val="00AA2956"/>
    <w:rsid w:val="00AA29A2"/>
    <w:rsid w:val="00AA2CB6"/>
    <w:rsid w:val="00AA2D28"/>
    <w:rsid w:val="00AA2DE6"/>
    <w:rsid w:val="00AA2DEF"/>
    <w:rsid w:val="00AA30D8"/>
    <w:rsid w:val="00AA36FD"/>
    <w:rsid w:val="00AA3A9C"/>
    <w:rsid w:val="00AA3A9F"/>
    <w:rsid w:val="00AA3D21"/>
    <w:rsid w:val="00AA4E8B"/>
    <w:rsid w:val="00AA5375"/>
    <w:rsid w:val="00AA53E8"/>
    <w:rsid w:val="00AA55CA"/>
    <w:rsid w:val="00AA5C23"/>
    <w:rsid w:val="00AA70E8"/>
    <w:rsid w:val="00AA71ED"/>
    <w:rsid w:val="00AA7212"/>
    <w:rsid w:val="00AA7363"/>
    <w:rsid w:val="00AA791B"/>
    <w:rsid w:val="00AA7D77"/>
    <w:rsid w:val="00AA7D8A"/>
    <w:rsid w:val="00AA7FE1"/>
    <w:rsid w:val="00AB00C5"/>
    <w:rsid w:val="00AB0271"/>
    <w:rsid w:val="00AB0346"/>
    <w:rsid w:val="00AB0668"/>
    <w:rsid w:val="00AB06A0"/>
    <w:rsid w:val="00AB0B86"/>
    <w:rsid w:val="00AB0CCE"/>
    <w:rsid w:val="00AB0E8D"/>
    <w:rsid w:val="00AB108B"/>
    <w:rsid w:val="00AB1252"/>
    <w:rsid w:val="00AB138D"/>
    <w:rsid w:val="00AB15B3"/>
    <w:rsid w:val="00AB17B1"/>
    <w:rsid w:val="00AB19C1"/>
    <w:rsid w:val="00AB1FA6"/>
    <w:rsid w:val="00AB23FD"/>
    <w:rsid w:val="00AB25F9"/>
    <w:rsid w:val="00AB2AE1"/>
    <w:rsid w:val="00AB2C30"/>
    <w:rsid w:val="00AB2C75"/>
    <w:rsid w:val="00AB2EC6"/>
    <w:rsid w:val="00AB336C"/>
    <w:rsid w:val="00AB37EE"/>
    <w:rsid w:val="00AB4074"/>
    <w:rsid w:val="00AB463A"/>
    <w:rsid w:val="00AB467C"/>
    <w:rsid w:val="00AB4AB3"/>
    <w:rsid w:val="00AB4B66"/>
    <w:rsid w:val="00AB4C78"/>
    <w:rsid w:val="00AB4FA1"/>
    <w:rsid w:val="00AB5051"/>
    <w:rsid w:val="00AB516D"/>
    <w:rsid w:val="00AB537A"/>
    <w:rsid w:val="00AB578E"/>
    <w:rsid w:val="00AB58BC"/>
    <w:rsid w:val="00AB58F3"/>
    <w:rsid w:val="00AB6065"/>
    <w:rsid w:val="00AB6388"/>
    <w:rsid w:val="00AB6B97"/>
    <w:rsid w:val="00AB6C4A"/>
    <w:rsid w:val="00AB6DF8"/>
    <w:rsid w:val="00AB7651"/>
    <w:rsid w:val="00AC0313"/>
    <w:rsid w:val="00AC05AC"/>
    <w:rsid w:val="00AC09AB"/>
    <w:rsid w:val="00AC1073"/>
    <w:rsid w:val="00AC117A"/>
    <w:rsid w:val="00AC1184"/>
    <w:rsid w:val="00AC180C"/>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425"/>
    <w:rsid w:val="00AC56AD"/>
    <w:rsid w:val="00AC594A"/>
    <w:rsid w:val="00AC5ABB"/>
    <w:rsid w:val="00AC5D60"/>
    <w:rsid w:val="00AC623C"/>
    <w:rsid w:val="00AC6470"/>
    <w:rsid w:val="00AC658C"/>
    <w:rsid w:val="00AC66C7"/>
    <w:rsid w:val="00AC6A67"/>
    <w:rsid w:val="00AC6E16"/>
    <w:rsid w:val="00AC72CA"/>
    <w:rsid w:val="00AC7CBA"/>
    <w:rsid w:val="00AC7E76"/>
    <w:rsid w:val="00AD0837"/>
    <w:rsid w:val="00AD1DC2"/>
    <w:rsid w:val="00AD2053"/>
    <w:rsid w:val="00AD2214"/>
    <w:rsid w:val="00AD26F1"/>
    <w:rsid w:val="00AD3048"/>
    <w:rsid w:val="00AD30A6"/>
    <w:rsid w:val="00AD31CF"/>
    <w:rsid w:val="00AD40B6"/>
    <w:rsid w:val="00AD4105"/>
    <w:rsid w:val="00AD4273"/>
    <w:rsid w:val="00AD4374"/>
    <w:rsid w:val="00AD4854"/>
    <w:rsid w:val="00AD4CD0"/>
    <w:rsid w:val="00AD4D88"/>
    <w:rsid w:val="00AD506A"/>
    <w:rsid w:val="00AD568D"/>
    <w:rsid w:val="00AD59EE"/>
    <w:rsid w:val="00AD6518"/>
    <w:rsid w:val="00AD6585"/>
    <w:rsid w:val="00AD6593"/>
    <w:rsid w:val="00AD6659"/>
    <w:rsid w:val="00AD6D34"/>
    <w:rsid w:val="00AD7379"/>
    <w:rsid w:val="00AD747F"/>
    <w:rsid w:val="00AD76C9"/>
    <w:rsid w:val="00AD77A6"/>
    <w:rsid w:val="00AD782D"/>
    <w:rsid w:val="00AD79B7"/>
    <w:rsid w:val="00AE0709"/>
    <w:rsid w:val="00AE0A81"/>
    <w:rsid w:val="00AE1284"/>
    <w:rsid w:val="00AE1596"/>
    <w:rsid w:val="00AE17C3"/>
    <w:rsid w:val="00AE1846"/>
    <w:rsid w:val="00AE18C1"/>
    <w:rsid w:val="00AE1C16"/>
    <w:rsid w:val="00AE1F89"/>
    <w:rsid w:val="00AE2713"/>
    <w:rsid w:val="00AE2803"/>
    <w:rsid w:val="00AE2CE4"/>
    <w:rsid w:val="00AE2DA9"/>
    <w:rsid w:val="00AE2FCD"/>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6A32"/>
    <w:rsid w:val="00AE707A"/>
    <w:rsid w:val="00AE7305"/>
    <w:rsid w:val="00AE74CA"/>
    <w:rsid w:val="00AE7791"/>
    <w:rsid w:val="00AE7B3E"/>
    <w:rsid w:val="00AF05EC"/>
    <w:rsid w:val="00AF0C5F"/>
    <w:rsid w:val="00AF0CD2"/>
    <w:rsid w:val="00AF0DAB"/>
    <w:rsid w:val="00AF13F4"/>
    <w:rsid w:val="00AF198E"/>
    <w:rsid w:val="00AF1C21"/>
    <w:rsid w:val="00AF1D4C"/>
    <w:rsid w:val="00AF1E65"/>
    <w:rsid w:val="00AF1EDF"/>
    <w:rsid w:val="00AF21BD"/>
    <w:rsid w:val="00AF224F"/>
    <w:rsid w:val="00AF2651"/>
    <w:rsid w:val="00AF2C55"/>
    <w:rsid w:val="00AF2CEF"/>
    <w:rsid w:val="00AF2DD8"/>
    <w:rsid w:val="00AF2E7C"/>
    <w:rsid w:val="00AF33EB"/>
    <w:rsid w:val="00AF35D9"/>
    <w:rsid w:val="00AF38FE"/>
    <w:rsid w:val="00AF3A7D"/>
    <w:rsid w:val="00AF41A7"/>
    <w:rsid w:val="00AF41EA"/>
    <w:rsid w:val="00AF45D7"/>
    <w:rsid w:val="00AF474E"/>
    <w:rsid w:val="00AF493D"/>
    <w:rsid w:val="00AF4B30"/>
    <w:rsid w:val="00AF4B59"/>
    <w:rsid w:val="00AF50BC"/>
    <w:rsid w:val="00AF5287"/>
    <w:rsid w:val="00AF528D"/>
    <w:rsid w:val="00AF5478"/>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DFA"/>
    <w:rsid w:val="00B021D4"/>
    <w:rsid w:val="00B025C3"/>
    <w:rsid w:val="00B02642"/>
    <w:rsid w:val="00B02966"/>
    <w:rsid w:val="00B02F11"/>
    <w:rsid w:val="00B035C9"/>
    <w:rsid w:val="00B0364F"/>
    <w:rsid w:val="00B03973"/>
    <w:rsid w:val="00B04393"/>
    <w:rsid w:val="00B04416"/>
    <w:rsid w:val="00B058A4"/>
    <w:rsid w:val="00B05CF1"/>
    <w:rsid w:val="00B060E9"/>
    <w:rsid w:val="00B061D9"/>
    <w:rsid w:val="00B063BA"/>
    <w:rsid w:val="00B065E7"/>
    <w:rsid w:val="00B066AC"/>
    <w:rsid w:val="00B066FF"/>
    <w:rsid w:val="00B069D7"/>
    <w:rsid w:val="00B06D34"/>
    <w:rsid w:val="00B06D88"/>
    <w:rsid w:val="00B071A0"/>
    <w:rsid w:val="00B07475"/>
    <w:rsid w:val="00B07477"/>
    <w:rsid w:val="00B0748F"/>
    <w:rsid w:val="00B07EAD"/>
    <w:rsid w:val="00B10046"/>
    <w:rsid w:val="00B1052F"/>
    <w:rsid w:val="00B10A0D"/>
    <w:rsid w:val="00B10BC2"/>
    <w:rsid w:val="00B10CF5"/>
    <w:rsid w:val="00B114ED"/>
    <w:rsid w:val="00B11CC0"/>
    <w:rsid w:val="00B11EEA"/>
    <w:rsid w:val="00B12100"/>
    <w:rsid w:val="00B121EE"/>
    <w:rsid w:val="00B123F0"/>
    <w:rsid w:val="00B125F2"/>
    <w:rsid w:val="00B12610"/>
    <w:rsid w:val="00B12E46"/>
    <w:rsid w:val="00B12F30"/>
    <w:rsid w:val="00B1317C"/>
    <w:rsid w:val="00B13944"/>
    <w:rsid w:val="00B13BFD"/>
    <w:rsid w:val="00B14096"/>
    <w:rsid w:val="00B140C0"/>
    <w:rsid w:val="00B14108"/>
    <w:rsid w:val="00B145DD"/>
    <w:rsid w:val="00B14761"/>
    <w:rsid w:val="00B148D6"/>
    <w:rsid w:val="00B149A2"/>
    <w:rsid w:val="00B1501C"/>
    <w:rsid w:val="00B15099"/>
    <w:rsid w:val="00B1526C"/>
    <w:rsid w:val="00B154C2"/>
    <w:rsid w:val="00B1581F"/>
    <w:rsid w:val="00B1586D"/>
    <w:rsid w:val="00B158EA"/>
    <w:rsid w:val="00B163A0"/>
    <w:rsid w:val="00B16645"/>
    <w:rsid w:val="00B167D1"/>
    <w:rsid w:val="00B170C9"/>
    <w:rsid w:val="00B17226"/>
    <w:rsid w:val="00B1737B"/>
    <w:rsid w:val="00B1763F"/>
    <w:rsid w:val="00B1764A"/>
    <w:rsid w:val="00B17D65"/>
    <w:rsid w:val="00B20215"/>
    <w:rsid w:val="00B20E1E"/>
    <w:rsid w:val="00B21465"/>
    <w:rsid w:val="00B214AC"/>
    <w:rsid w:val="00B21831"/>
    <w:rsid w:val="00B21ADE"/>
    <w:rsid w:val="00B21B47"/>
    <w:rsid w:val="00B21B55"/>
    <w:rsid w:val="00B22613"/>
    <w:rsid w:val="00B22868"/>
    <w:rsid w:val="00B22A37"/>
    <w:rsid w:val="00B22E3E"/>
    <w:rsid w:val="00B2307C"/>
    <w:rsid w:val="00B230E0"/>
    <w:rsid w:val="00B2318F"/>
    <w:rsid w:val="00B23985"/>
    <w:rsid w:val="00B23EB6"/>
    <w:rsid w:val="00B24201"/>
    <w:rsid w:val="00B24D18"/>
    <w:rsid w:val="00B24EB3"/>
    <w:rsid w:val="00B252B9"/>
    <w:rsid w:val="00B2565A"/>
    <w:rsid w:val="00B25976"/>
    <w:rsid w:val="00B25A6A"/>
    <w:rsid w:val="00B25ACE"/>
    <w:rsid w:val="00B25F9B"/>
    <w:rsid w:val="00B2600C"/>
    <w:rsid w:val="00B263AB"/>
    <w:rsid w:val="00B264A6"/>
    <w:rsid w:val="00B26886"/>
    <w:rsid w:val="00B26C7C"/>
    <w:rsid w:val="00B26F98"/>
    <w:rsid w:val="00B2734B"/>
    <w:rsid w:val="00B276A4"/>
    <w:rsid w:val="00B27741"/>
    <w:rsid w:val="00B2782A"/>
    <w:rsid w:val="00B305EF"/>
    <w:rsid w:val="00B31094"/>
    <w:rsid w:val="00B31350"/>
    <w:rsid w:val="00B31351"/>
    <w:rsid w:val="00B31CA5"/>
    <w:rsid w:val="00B31F09"/>
    <w:rsid w:val="00B3212B"/>
    <w:rsid w:val="00B3230B"/>
    <w:rsid w:val="00B32D14"/>
    <w:rsid w:val="00B33044"/>
    <w:rsid w:val="00B333EE"/>
    <w:rsid w:val="00B340E8"/>
    <w:rsid w:val="00B341A1"/>
    <w:rsid w:val="00B349C0"/>
    <w:rsid w:val="00B34A55"/>
    <w:rsid w:val="00B34AAE"/>
    <w:rsid w:val="00B34AE7"/>
    <w:rsid w:val="00B34BB4"/>
    <w:rsid w:val="00B34C46"/>
    <w:rsid w:val="00B34D9D"/>
    <w:rsid w:val="00B35242"/>
    <w:rsid w:val="00B355DE"/>
    <w:rsid w:val="00B35800"/>
    <w:rsid w:val="00B35BD5"/>
    <w:rsid w:val="00B35D79"/>
    <w:rsid w:val="00B365B1"/>
    <w:rsid w:val="00B367BC"/>
    <w:rsid w:val="00B36B39"/>
    <w:rsid w:val="00B3789B"/>
    <w:rsid w:val="00B37B75"/>
    <w:rsid w:val="00B37C6B"/>
    <w:rsid w:val="00B402C6"/>
    <w:rsid w:val="00B40906"/>
    <w:rsid w:val="00B40E06"/>
    <w:rsid w:val="00B40F92"/>
    <w:rsid w:val="00B41597"/>
    <w:rsid w:val="00B4181F"/>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6DC6"/>
    <w:rsid w:val="00B470B2"/>
    <w:rsid w:val="00B47551"/>
    <w:rsid w:val="00B4766A"/>
    <w:rsid w:val="00B47AFE"/>
    <w:rsid w:val="00B47B8F"/>
    <w:rsid w:val="00B47F94"/>
    <w:rsid w:val="00B50742"/>
    <w:rsid w:val="00B5098D"/>
    <w:rsid w:val="00B5148E"/>
    <w:rsid w:val="00B51964"/>
    <w:rsid w:val="00B51B43"/>
    <w:rsid w:val="00B51C0E"/>
    <w:rsid w:val="00B52F5D"/>
    <w:rsid w:val="00B5339F"/>
    <w:rsid w:val="00B539B6"/>
    <w:rsid w:val="00B53D18"/>
    <w:rsid w:val="00B54207"/>
    <w:rsid w:val="00B54F05"/>
    <w:rsid w:val="00B5552C"/>
    <w:rsid w:val="00B55975"/>
    <w:rsid w:val="00B55A72"/>
    <w:rsid w:val="00B55EA5"/>
    <w:rsid w:val="00B55FBC"/>
    <w:rsid w:val="00B56746"/>
    <w:rsid w:val="00B56E11"/>
    <w:rsid w:val="00B576BE"/>
    <w:rsid w:val="00B57C43"/>
    <w:rsid w:val="00B603F7"/>
    <w:rsid w:val="00B60B24"/>
    <w:rsid w:val="00B60F14"/>
    <w:rsid w:val="00B61139"/>
    <w:rsid w:val="00B61244"/>
    <w:rsid w:val="00B61456"/>
    <w:rsid w:val="00B61549"/>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5CB4"/>
    <w:rsid w:val="00B66439"/>
    <w:rsid w:val="00B66C2A"/>
    <w:rsid w:val="00B66E4C"/>
    <w:rsid w:val="00B67973"/>
    <w:rsid w:val="00B70469"/>
    <w:rsid w:val="00B7046E"/>
    <w:rsid w:val="00B70495"/>
    <w:rsid w:val="00B7078F"/>
    <w:rsid w:val="00B70C10"/>
    <w:rsid w:val="00B70EF8"/>
    <w:rsid w:val="00B70F20"/>
    <w:rsid w:val="00B70FB7"/>
    <w:rsid w:val="00B712B2"/>
    <w:rsid w:val="00B713E5"/>
    <w:rsid w:val="00B71696"/>
    <w:rsid w:val="00B719AE"/>
    <w:rsid w:val="00B719D4"/>
    <w:rsid w:val="00B71CB9"/>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5F32"/>
    <w:rsid w:val="00B76101"/>
    <w:rsid w:val="00B76266"/>
    <w:rsid w:val="00B763EE"/>
    <w:rsid w:val="00B767E5"/>
    <w:rsid w:val="00B773D6"/>
    <w:rsid w:val="00B779A8"/>
    <w:rsid w:val="00B77D0F"/>
    <w:rsid w:val="00B802FF"/>
    <w:rsid w:val="00B803C8"/>
    <w:rsid w:val="00B807BD"/>
    <w:rsid w:val="00B81130"/>
    <w:rsid w:val="00B8210C"/>
    <w:rsid w:val="00B82178"/>
    <w:rsid w:val="00B8238D"/>
    <w:rsid w:val="00B8254C"/>
    <w:rsid w:val="00B826A9"/>
    <w:rsid w:val="00B82817"/>
    <w:rsid w:val="00B82F4E"/>
    <w:rsid w:val="00B82FE2"/>
    <w:rsid w:val="00B8306C"/>
    <w:rsid w:val="00B83654"/>
    <w:rsid w:val="00B84343"/>
    <w:rsid w:val="00B84449"/>
    <w:rsid w:val="00B84469"/>
    <w:rsid w:val="00B84570"/>
    <w:rsid w:val="00B847A9"/>
    <w:rsid w:val="00B84B40"/>
    <w:rsid w:val="00B84DB8"/>
    <w:rsid w:val="00B8694B"/>
    <w:rsid w:val="00B86DA2"/>
    <w:rsid w:val="00B86E6F"/>
    <w:rsid w:val="00B87270"/>
    <w:rsid w:val="00B8758A"/>
    <w:rsid w:val="00B87654"/>
    <w:rsid w:val="00B87A0C"/>
    <w:rsid w:val="00B903D6"/>
    <w:rsid w:val="00B907D7"/>
    <w:rsid w:val="00B90974"/>
    <w:rsid w:val="00B90CE9"/>
    <w:rsid w:val="00B90D7F"/>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3733"/>
    <w:rsid w:val="00B93834"/>
    <w:rsid w:val="00B93B24"/>
    <w:rsid w:val="00B93CE9"/>
    <w:rsid w:val="00B93E68"/>
    <w:rsid w:val="00B93E84"/>
    <w:rsid w:val="00B94292"/>
    <w:rsid w:val="00B94524"/>
    <w:rsid w:val="00B94A78"/>
    <w:rsid w:val="00B94E2E"/>
    <w:rsid w:val="00B9515D"/>
    <w:rsid w:val="00B95545"/>
    <w:rsid w:val="00B9572E"/>
    <w:rsid w:val="00B95D86"/>
    <w:rsid w:val="00B95F98"/>
    <w:rsid w:val="00B9622A"/>
    <w:rsid w:val="00B9643C"/>
    <w:rsid w:val="00B96565"/>
    <w:rsid w:val="00B965F6"/>
    <w:rsid w:val="00B96633"/>
    <w:rsid w:val="00B96A8E"/>
    <w:rsid w:val="00B96C77"/>
    <w:rsid w:val="00B96DA0"/>
    <w:rsid w:val="00B96FE2"/>
    <w:rsid w:val="00B97468"/>
    <w:rsid w:val="00B97613"/>
    <w:rsid w:val="00B9788D"/>
    <w:rsid w:val="00B97C5A"/>
    <w:rsid w:val="00BA0196"/>
    <w:rsid w:val="00BA02FD"/>
    <w:rsid w:val="00BA07F9"/>
    <w:rsid w:val="00BA08B1"/>
    <w:rsid w:val="00BA1317"/>
    <w:rsid w:val="00BA1832"/>
    <w:rsid w:val="00BA2042"/>
    <w:rsid w:val="00BA20A7"/>
    <w:rsid w:val="00BA23FA"/>
    <w:rsid w:val="00BA2674"/>
    <w:rsid w:val="00BA2965"/>
    <w:rsid w:val="00BA3382"/>
    <w:rsid w:val="00BA3626"/>
    <w:rsid w:val="00BA3B74"/>
    <w:rsid w:val="00BA495D"/>
    <w:rsid w:val="00BA5099"/>
    <w:rsid w:val="00BA59BB"/>
    <w:rsid w:val="00BA59DE"/>
    <w:rsid w:val="00BA5CA9"/>
    <w:rsid w:val="00BA5F12"/>
    <w:rsid w:val="00BA62B9"/>
    <w:rsid w:val="00BA62F3"/>
    <w:rsid w:val="00BA6919"/>
    <w:rsid w:val="00BA720C"/>
    <w:rsid w:val="00BA7423"/>
    <w:rsid w:val="00BA77AF"/>
    <w:rsid w:val="00BA79D3"/>
    <w:rsid w:val="00BA7A73"/>
    <w:rsid w:val="00BB0827"/>
    <w:rsid w:val="00BB0A08"/>
    <w:rsid w:val="00BB0B3D"/>
    <w:rsid w:val="00BB0B52"/>
    <w:rsid w:val="00BB0D9D"/>
    <w:rsid w:val="00BB1748"/>
    <w:rsid w:val="00BB1D60"/>
    <w:rsid w:val="00BB2008"/>
    <w:rsid w:val="00BB270A"/>
    <w:rsid w:val="00BB28A8"/>
    <w:rsid w:val="00BB2CE3"/>
    <w:rsid w:val="00BB3443"/>
    <w:rsid w:val="00BB3A59"/>
    <w:rsid w:val="00BB3E4C"/>
    <w:rsid w:val="00BB4694"/>
    <w:rsid w:val="00BB487A"/>
    <w:rsid w:val="00BB4FAA"/>
    <w:rsid w:val="00BB526E"/>
    <w:rsid w:val="00BB5281"/>
    <w:rsid w:val="00BB5C36"/>
    <w:rsid w:val="00BB619B"/>
    <w:rsid w:val="00BB62EB"/>
    <w:rsid w:val="00BB706B"/>
    <w:rsid w:val="00BB7805"/>
    <w:rsid w:val="00BB79D6"/>
    <w:rsid w:val="00BB7A98"/>
    <w:rsid w:val="00BB7C82"/>
    <w:rsid w:val="00BC0564"/>
    <w:rsid w:val="00BC083B"/>
    <w:rsid w:val="00BC0D9A"/>
    <w:rsid w:val="00BC13A2"/>
    <w:rsid w:val="00BC16AC"/>
    <w:rsid w:val="00BC1716"/>
    <w:rsid w:val="00BC1E38"/>
    <w:rsid w:val="00BC1F51"/>
    <w:rsid w:val="00BC1FB9"/>
    <w:rsid w:val="00BC2096"/>
    <w:rsid w:val="00BC2D61"/>
    <w:rsid w:val="00BC2D80"/>
    <w:rsid w:val="00BC321A"/>
    <w:rsid w:val="00BC33D8"/>
    <w:rsid w:val="00BC3496"/>
    <w:rsid w:val="00BC35F4"/>
    <w:rsid w:val="00BC363A"/>
    <w:rsid w:val="00BC39AF"/>
    <w:rsid w:val="00BC3D52"/>
    <w:rsid w:val="00BC3E28"/>
    <w:rsid w:val="00BC3E2E"/>
    <w:rsid w:val="00BC44E3"/>
    <w:rsid w:val="00BC47D2"/>
    <w:rsid w:val="00BC4936"/>
    <w:rsid w:val="00BC4BAC"/>
    <w:rsid w:val="00BC4E2A"/>
    <w:rsid w:val="00BC5AA9"/>
    <w:rsid w:val="00BC5AAA"/>
    <w:rsid w:val="00BC5D7A"/>
    <w:rsid w:val="00BC6004"/>
    <w:rsid w:val="00BC607D"/>
    <w:rsid w:val="00BC60D0"/>
    <w:rsid w:val="00BC6377"/>
    <w:rsid w:val="00BC65CF"/>
    <w:rsid w:val="00BC69EC"/>
    <w:rsid w:val="00BC6A50"/>
    <w:rsid w:val="00BC6EF3"/>
    <w:rsid w:val="00BC729D"/>
    <w:rsid w:val="00BC7627"/>
    <w:rsid w:val="00BC76A1"/>
    <w:rsid w:val="00BC782E"/>
    <w:rsid w:val="00BC7DFC"/>
    <w:rsid w:val="00BC7ECE"/>
    <w:rsid w:val="00BD0328"/>
    <w:rsid w:val="00BD0BC0"/>
    <w:rsid w:val="00BD0D88"/>
    <w:rsid w:val="00BD0EB3"/>
    <w:rsid w:val="00BD0FB8"/>
    <w:rsid w:val="00BD12EE"/>
    <w:rsid w:val="00BD1E58"/>
    <w:rsid w:val="00BD1E8D"/>
    <w:rsid w:val="00BD22C4"/>
    <w:rsid w:val="00BD2B18"/>
    <w:rsid w:val="00BD2CEE"/>
    <w:rsid w:val="00BD34BE"/>
    <w:rsid w:val="00BD36EA"/>
    <w:rsid w:val="00BD36FE"/>
    <w:rsid w:val="00BD38A0"/>
    <w:rsid w:val="00BD3A8D"/>
    <w:rsid w:val="00BD3F3A"/>
    <w:rsid w:val="00BD3F90"/>
    <w:rsid w:val="00BD4123"/>
    <w:rsid w:val="00BD4ADE"/>
    <w:rsid w:val="00BD51B6"/>
    <w:rsid w:val="00BD5227"/>
    <w:rsid w:val="00BD5A37"/>
    <w:rsid w:val="00BD5AEC"/>
    <w:rsid w:val="00BD5D83"/>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B0D"/>
    <w:rsid w:val="00BE24E5"/>
    <w:rsid w:val="00BE26C1"/>
    <w:rsid w:val="00BE2911"/>
    <w:rsid w:val="00BE2BD0"/>
    <w:rsid w:val="00BE30BC"/>
    <w:rsid w:val="00BE37A8"/>
    <w:rsid w:val="00BE37D5"/>
    <w:rsid w:val="00BE4105"/>
    <w:rsid w:val="00BE46A1"/>
    <w:rsid w:val="00BE48EC"/>
    <w:rsid w:val="00BE4B57"/>
    <w:rsid w:val="00BE60B4"/>
    <w:rsid w:val="00BE66FA"/>
    <w:rsid w:val="00BE6BED"/>
    <w:rsid w:val="00BE6F8A"/>
    <w:rsid w:val="00BE751E"/>
    <w:rsid w:val="00BE76BE"/>
    <w:rsid w:val="00BE779E"/>
    <w:rsid w:val="00BE7EB3"/>
    <w:rsid w:val="00BF03D5"/>
    <w:rsid w:val="00BF0941"/>
    <w:rsid w:val="00BF0B76"/>
    <w:rsid w:val="00BF0D0E"/>
    <w:rsid w:val="00BF0E5F"/>
    <w:rsid w:val="00BF1157"/>
    <w:rsid w:val="00BF1B6B"/>
    <w:rsid w:val="00BF226B"/>
    <w:rsid w:val="00BF2671"/>
    <w:rsid w:val="00BF2799"/>
    <w:rsid w:val="00BF290B"/>
    <w:rsid w:val="00BF2968"/>
    <w:rsid w:val="00BF3010"/>
    <w:rsid w:val="00BF30C5"/>
    <w:rsid w:val="00BF32A4"/>
    <w:rsid w:val="00BF390A"/>
    <w:rsid w:val="00BF3962"/>
    <w:rsid w:val="00BF3F7C"/>
    <w:rsid w:val="00BF4604"/>
    <w:rsid w:val="00BF4F32"/>
    <w:rsid w:val="00BF5132"/>
    <w:rsid w:val="00BF522B"/>
    <w:rsid w:val="00BF5458"/>
    <w:rsid w:val="00BF5472"/>
    <w:rsid w:val="00BF5B3F"/>
    <w:rsid w:val="00BF60DE"/>
    <w:rsid w:val="00BF6381"/>
    <w:rsid w:val="00BF71D2"/>
    <w:rsid w:val="00BF746B"/>
    <w:rsid w:val="00BF74C3"/>
    <w:rsid w:val="00BF77C0"/>
    <w:rsid w:val="00BF7934"/>
    <w:rsid w:val="00C004BB"/>
    <w:rsid w:val="00C00634"/>
    <w:rsid w:val="00C006BC"/>
    <w:rsid w:val="00C00AD0"/>
    <w:rsid w:val="00C00BD3"/>
    <w:rsid w:val="00C00BE4"/>
    <w:rsid w:val="00C00E13"/>
    <w:rsid w:val="00C01164"/>
    <w:rsid w:val="00C012BE"/>
    <w:rsid w:val="00C01345"/>
    <w:rsid w:val="00C0183C"/>
    <w:rsid w:val="00C01C92"/>
    <w:rsid w:val="00C02729"/>
    <w:rsid w:val="00C02C91"/>
    <w:rsid w:val="00C02E7A"/>
    <w:rsid w:val="00C03947"/>
    <w:rsid w:val="00C03A74"/>
    <w:rsid w:val="00C03BAB"/>
    <w:rsid w:val="00C03BEA"/>
    <w:rsid w:val="00C03D6D"/>
    <w:rsid w:val="00C03FF5"/>
    <w:rsid w:val="00C04F27"/>
    <w:rsid w:val="00C04F37"/>
    <w:rsid w:val="00C04F7E"/>
    <w:rsid w:val="00C05633"/>
    <w:rsid w:val="00C05996"/>
    <w:rsid w:val="00C05DB9"/>
    <w:rsid w:val="00C0615C"/>
    <w:rsid w:val="00C069EB"/>
    <w:rsid w:val="00C06D3C"/>
    <w:rsid w:val="00C06D78"/>
    <w:rsid w:val="00C07314"/>
    <w:rsid w:val="00C0755A"/>
    <w:rsid w:val="00C0768F"/>
    <w:rsid w:val="00C0774C"/>
    <w:rsid w:val="00C07790"/>
    <w:rsid w:val="00C10269"/>
    <w:rsid w:val="00C105A2"/>
    <w:rsid w:val="00C1074F"/>
    <w:rsid w:val="00C108EB"/>
    <w:rsid w:val="00C108ED"/>
    <w:rsid w:val="00C10A09"/>
    <w:rsid w:val="00C10B69"/>
    <w:rsid w:val="00C10C9B"/>
    <w:rsid w:val="00C10F68"/>
    <w:rsid w:val="00C113A7"/>
    <w:rsid w:val="00C1193F"/>
    <w:rsid w:val="00C11B96"/>
    <w:rsid w:val="00C12CDB"/>
    <w:rsid w:val="00C13164"/>
    <w:rsid w:val="00C131F3"/>
    <w:rsid w:val="00C13674"/>
    <w:rsid w:val="00C13F6B"/>
    <w:rsid w:val="00C14049"/>
    <w:rsid w:val="00C1433A"/>
    <w:rsid w:val="00C14361"/>
    <w:rsid w:val="00C146A7"/>
    <w:rsid w:val="00C14835"/>
    <w:rsid w:val="00C1490F"/>
    <w:rsid w:val="00C14AF1"/>
    <w:rsid w:val="00C15520"/>
    <w:rsid w:val="00C156A9"/>
    <w:rsid w:val="00C15B8C"/>
    <w:rsid w:val="00C15C5F"/>
    <w:rsid w:val="00C15CF6"/>
    <w:rsid w:val="00C1680B"/>
    <w:rsid w:val="00C16B2D"/>
    <w:rsid w:val="00C1712B"/>
    <w:rsid w:val="00C1778A"/>
    <w:rsid w:val="00C177BA"/>
    <w:rsid w:val="00C17C90"/>
    <w:rsid w:val="00C17CC4"/>
    <w:rsid w:val="00C17E0D"/>
    <w:rsid w:val="00C200C6"/>
    <w:rsid w:val="00C20248"/>
    <w:rsid w:val="00C207C3"/>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368"/>
    <w:rsid w:val="00C235F4"/>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5F24"/>
    <w:rsid w:val="00C26183"/>
    <w:rsid w:val="00C2663F"/>
    <w:rsid w:val="00C26C05"/>
    <w:rsid w:val="00C26CA2"/>
    <w:rsid w:val="00C27A77"/>
    <w:rsid w:val="00C30813"/>
    <w:rsid w:val="00C30A48"/>
    <w:rsid w:val="00C30A5B"/>
    <w:rsid w:val="00C30AA5"/>
    <w:rsid w:val="00C316C2"/>
    <w:rsid w:val="00C31873"/>
    <w:rsid w:val="00C318BB"/>
    <w:rsid w:val="00C319A5"/>
    <w:rsid w:val="00C31B57"/>
    <w:rsid w:val="00C31CAA"/>
    <w:rsid w:val="00C32565"/>
    <w:rsid w:val="00C32667"/>
    <w:rsid w:val="00C32681"/>
    <w:rsid w:val="00C326DE"/>
    <w:rsid w:val="00C326F8"/>
    <w:rsid w:val="00C326FE"/>
    <w:rsid w:val="00C32E80"/>
    <w:rsid w:val="00C33036"/>
    <w:rsid w:val="00C331BE"/>
    <w:rsid w:val="00C33AC7"/>
    <w:rsid w:val="00C33E5E"/>
    <w:rsid w:val="00C34285"/>
    <w:rsid w:val="00C347A3"/>
    <w:rsid w:val="00C34BCF"/>
    <w:rsid w:val="00C351AC"/>
    <w:rsid w:val="00C35651"/>
    <w:rsid w:val="00C35BE0"/>
    <w:rsid w:val="00C35E8E"/>
    <w:rsid w:val="00C36329"/>
    <w:rsid w:val="00C3638C"/>
    <w:rsid w:val="00C366A5"/>
    <w:rsid w:val="00C367B1"/>
    <w:rsid w:val="00C36943"/>
    <w:rsid w:val="00C36C58"/>
    <w:rsid w:val="00C36D38"/>
    <w:rsid w:val="00C37324"/>
    <w:rsid w:val="00C37639"/>
    <w:rsid w:val="00C376A3"/>
    <w:rsid w:val="00C37735"/>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4113"/>
    <w:rsid w:val="00C4423C"/>
    <w:rsid w:val="00C44584"/>
    <w:rsid w:val="00C44B68"/>
    <w:rsid w:val="00C452B8"/>
    <w:rsid w:val="00C45462"/>
    <w:rsid w:val="00C45645"/>
    <w:rsid w:val="00C458C0"/>
    <w:rsid w:val="00C459E2"/>
    <w:rsid w:val="00C45C92"/>
    <w:rsid w:val="00C4607E"/>
    <w:rsid w:val="00C4681B"/>
    <w:rsid w:val="00C469A2"/>
    <w:rsid w:val="00C46B10"/>
    <w:rsid w:val="00C46D23"/>
    <w:rsid w:val="00C46E28"/>
    <w:rsid w:val="00C4711B"/>
    <w:rsid w:val="00C4742D"/>
    <w:rsid w:val="00C47819"/>
    <w:rsid w:val="00C47847"/>
    <w:rsid w:val="00C478A7"/>
    <w:rsid w:val="00C47B36"/>
    <w:rsid w:val="00C47E03"/>
    <w:rsid w:val="00C50108"/>
    <w:rsid w:val="00C5069C"/>
    <w:rsid w:val="00C507E5"/>
    <w:rsid w:val="00C508D9"/>
    <w:rsid w:val="00C50ABB"/>
    <w:rsid w:val="00C50F40"/>
    <w:rsid w:val="00C5114A"/>
    <w:rsid w:val="00C51E97"/>
    <w:rsid w:val="00C51F8F"/>
    <w:rsid w:val="00C521DE"/>
    <w:rsid w:val="00C528A6"/>
    <w:rsid w:val="00C52976"/>
    <w:rsid w:val="00C5331D"/>
    <w:rsid w:val="00C5358E"/>
    <w:rsid w:val="00C53F41"/>
    <w:rsid w:val="00C53FED"/>
    <w:rsid w:val="00C54056"/>
    <w:rsid w:val="00C54699"/>
    <w:rsid w:val="00C547D2"/>
    <w:rsid w:val="00C5495B"/>
    <w:rsid w:val="00C54B22"/>
    <w:rsid w:val="00C54FAA"/>
    <w:rsid w:val="00C55B0E"/>
    <w:rsid w:val="00C55F69"/>
    <w:rsid w:val="00C563D3"/>
    <w:rsid w:val="00C563DE"/>
    <w:rsid w:val="00C56494"/>
    <w:rsid w:val="00C56498"/>
    <w:rsid w:val="00C5669E"/>
    <w:rsid w:val="00C56A13"/>
    <w:rsid w:val="00C56A43"/>
    <w:rsid w:val="00C56CD9"/>
    <w:rsid w:val="00C56E65"/>
    <w:rsid w:val="00C5724E"/>
    <w:rsid w:val="00C5729A"/>
    <w:rsid w:val="00C57340"/>
    <w:rsid w:val="00C5752F"/>
    <w:rsid w:val="00C576B0"/>
    <w:rsid w:val="00C5781C"/>
    <w:rsid w:val="00C57969"/>
    <w:rsid w:val="00C57BE2"/>
    <w:rsid w:val="00C57CDE"/>
    <w:rsid w:val="00C57F4C"/>
    <w:rsid w:val="00C600BE"/>
    <w:rsid w:val="00C60646"/>
    <w:rsid w:val="00C61901"/>
    <w:rsid w:val="00C61AD9"/>
    <w:rsid w:val="00C61CF5"/>
    <w:rsid w:val="00C61EB1"/>
    <w:rsid w:val="00C61FFD"/>
    <w:rsid w:val="00C6227C"/>
    <w:rsid w:val="00C6229A"/>
    <w:rsid w:val="00C6282D"/>
    <w:rsid w:val="00C628CD"/>
    <w:rsid w:val="00C629AC"/>
    <w:rsid w:val="00C62B34"/>
    <w:rsid w:val="00C62B77"/>
    <w:rsid w:val="00C62C13"/>
    <w:rsid w:val="00C62C66"/>
    <w:rsid w:val="00C62E58"/>
    <w:rsid w:val="00C632A3"/>
    <w:rsid w:val="00C63339"/>
    <w:rsid w:val="00C63BE6"/>
    <w:rsid w:val="00C64196"/>
    <w:rsid w:val="00C6431C"/>
    <w:rsid w:val="00C6468C"/>
    <w:rsid w:val="00C65257"/>
    <w:rsid w:val="00C6530E"/>
    <w:rsid w:val="00C65820"/>
    <w:rsid w:val="00C658E9"/>
    <w:rsid w:val="00C659F5"/>
    <w:rsid w:val="00C65AC3"/>
    <w:rsid w:val="00C65B70"/>
    <w:rsid w:val="00C6611C"/>
    <w:rsid w:val="00C66B5F"/>
    <w:rsid w:val="00C66D88"/>
    <w:rsid w:val="00C6733D"/>
    <w:rsid w:val="00C678BD"/>
    <w:rsid w:val="00C6791E"/>
    <w:rsid w:val="00C67998"/>
    <w:rsid w:val="00C67B18"/>
    <w:rsid w:val="00C67C3B"/>
    <w:rsid w:val="00C70079"/>
    <w:rsid w:val="00C70508"/>
    <w:rsid w:val="00C705C6"/>
    <w:rsid w:val="00C70C08"/>
    <w:rsid w:val="00C71875"/>
    <w:rsid w:val="00C71CD7"/>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D78"/>
    <w:rsid w:val="00C77EC6"/>
    <w:rsid w:val="00C8007C"/>
    <w:rsid w:val="00C80609"/>
    <w:rsid w:val="00C80801"/>
    <w:rsid w:val="00C808ED"/>
    <w:rsid w:val="00C80CE4"/>
    <w:rsid w:val="00C80D84"/>
    <w:rsid w:val="00C810D3"/>
    <w:rsid w:val="00C81216"/>
    <w:rsid w:val="00C81841"/>
    <w:rsid w:val="00C81ECB"/>
    <w:rsid w:val="00C822EB"/>
    <w:rsid w:val="00C82D0B"/>
    <w:rsid w:val="00C82D5F"/>
    <w:rsid w:val="00C82D91"/>
    <w:rsid w:val="00C83B1A"/>
    <w:rsid w:val="00C83CD3"/>
    <w:rsid w:val="00C8400F"/>
    <w:rsid w:val="00C84349"/>
    <w:rsid w:val="00C8438C"/>
    <w:rsid w:val="00C845B0"/>
    <w:rsid w:val="00C846E6"/>
    <w:rsid w:val="00C8497B"/>
    <w:rsid w:val="00C84E29"/>
    <w:rsid w:val="00C85214"/>
    <w:rsid w:val="00C85389"/>
    <w:rsid w:val="00C857FD"/>
    <w:rsid w:val="00C85C3F"/>
    <w:rsid w:val="00C86074"/>
    <w:rsid w:val="00C863BB"/>
    <w:rsid w:val="00C864DE"/>
    <w:rsid w:val="00C868BB"/>
    <w:rsid w:val="00C869CC"/>
    <w:rsid w:val="00C86A82"/>
    <w:rsid w:val="00C86AAF"/>
    <w:rsid w:val="00C86CF0"/>
    <w:rsid w:val="00C873C0"/>
    <w:rsid w:val="00C87802"/>
    <w:rsid w:val="00C87A5F"/>
    <w:rsid w:val="00C87BDA"/>
    <w:rsid w:val="00C9063C"/>
    <w:rsid w:val="00C90692"/>
    <w:rsid w:val="00C906E8"/>
    <w:rsid w:val="00C9086C"/>
    <w:rsid w:val="00C90D14"/>
    <w:rsid w:val="00C910CE"/>
    <w:rsid w:val="00C91214"/>
    <w:rsid w:val="00C918BA"/>
    <w:rsid w:val="00C9194F"/>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4370"/>
    <w:rsid w:val="00C945E9"/>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C68"/>
    <w:rsid w:val="00C97DF3"/>
    <w:rsid w:val="00CA0115"/>
    <w:rsid w:val="00CA041B"/>
    <w:rsid w:val="00CA0756"/>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2ED"/>
    <w:rsid w:val="00CA4308"/>
    <w:rsid w:val="00CA4447"/>
    <w:rsid w:val="00CA4A12"/>
    <w:rsid w:val="00CA4A6A"/>
    <w:rsid w:val="00CA57F9"/>
    <w:rsid w:val="00CA5A2D"/>
    <w:rsid w:val="00CA609A"/>
    <w:rsid w:val="00CA6281"/>
    <w:rsid w:val="00CA62C6"/>
    <w:rsid w:val="00CA6334"/>
    <w:rsid w:val="00CA68C1"/>
    <w:rsid w:val="00CA6F31"/>
    <w:rsid w:val="00CA7693"/>
    <w:rsid w:val="00CA7710"/>
    <w:rsid w:val="00CA7A0E"/>
    <w:rsid w:val="00CA7A23"/>
    <w:rsid w:val="00CA7BA1"/>
    <w:rsid w:val="00CB0198"/>
    <w:rsid w:val="00CB0596"/>
    <w:rsid w:val="00CB0A2D"/>
    <w:rsid w:val="00CB17AC"/>
    <w:rsid w:val="00CB1B46"/>
    <w:rsid w:val="00CB1CF3"/>
    <w:rsid w:val="00CB25C3"/>
    <w:rsid w:val="00CB320A"/>
    <w:rsid w:val="00CB321E"/>
    <w:rsid w:val="00CB3976"/>
    <w:rsid w:val="00CB4C84"/>
    <w:rsid w:val="00CB4D50"/>
    <w:rsid w:val="00CB5193"/>
    <w:rsid w:val="00CB577F"/>
    <w:rsid w:val="00CB5860"/>
    <w:rsid w:val="00CB5E27"/>
    <w:rsid w:val="00CB6563"/>
    <w:rsid w:val="00CB6B67"/>
    <w:rsid w:val="00CB6C7D"/>
    <w:rsid w:val="00CB708B"/>
    <w:rsid w:val="00CB7107"/>
    <w:rsid w:val="00CB72D4"/>
    <w:rsid w:val="00CB73FD"/>
    <w:rsid w:val="00CB74E6"/>
    <w:rsid w:val="00CB7500"/>
    <w:rsid w:val="00CB761E"/>
    <w:rsid w:val="00CB7874"/>
    <w:rsid w:val="00CB7DDC"/>
    <w:rsid w:val="00CB7E20"/>
    <w:rsid w:val="00CB7F5B"/>
    <w:rsid w:val="00CC01CA"/>
    <w:rsid w:val="00CC06A8"/>
    <w:rsid w:val="00CC08A8"/>
    <w:rsid w:val="00CC0A56"/>
    <w:rsid w:val="00CC0F71"/>
    <w:rsid w:val="00CC1135"/>
    <w:rsid w:val="00CC13F0"/>
    <w:rsid w:val="00CC16D0"/>
    <w:rsid w:val="00CC3143"/>
    <w:rsid w:val="00CC32D4"/>
    <w:rsid w:val="00CC33C3"/>
    <w:rsid w:val="00CC3F40"/>
    <w:rsid w:val="00CC437A"/>
    <w:rsid w:val="00CC45A1"/>
    <w:rsid w:val="00CC5200"/>
    <w:rsid w:val="00CC6049"/>
    <w:rsid w:val="00CC6730"/>
    <w:rsid w:val="00CC6823"/>
    <w:rsid w:val="00CC691D"/>
    <w:rsid w:val="00CC7D03"/>
    <w:rsid w:val="00CC7D19"/>
    <w:rsid w:val="00CD0231"/>
    <w:rsid w:val="00CD030E"/>
    <w:rsid w:val="00CD0834"/>
    <w:rsid w:val="00CD09C9"/>
    <w:rsid w:val="00CD0BE1"/>
    <w:rsid w:val="00CD0DDC"/>
    <w:rsid w:val="00CD125E"/>
    <w:rsid w:val="00CD1365"/>
    <w:rsid w:val="00CD15B3"/>
    <w:rsid w:val="00CD1727"/>
    <w:rsid w:val="00CD174F"/>
    <w:rsid w:val="00CD186D"/>
    <w:rsid w:val="00CD1954"/>
    <w:rsid w:val="00CD1F26"/>
    <w:rsid w:val="00CD217F"/>
    <w:rsid w:val="00CD22E7"/>
    <w:rsid w:val="00CD2B61"/>
    <w:rsid w:val="00CD314A"/>
    <w:rsid w:val="00CD31D1"/>
    <w:rsid w:val="00CD33C0"/>
    <w:rsid w:val="00CD35AD"/>
    <w:rsid w:val="00CD36FF"/>
    <w:rsid w:val="00CD3760"/>
    <w:rsid w:val="00CD3915"/>
    <w:rsid w:val="00CD450F"/>
    <w:rsid w:val="00CD4670"/>
    <w:rsid w:val="00CD4674"/>
    <w:rsid w:val="00CD4CBF"/>
    <w:rsid w:val="00CD503E"/>
    <w:rsid w:val="00CD5553"/>
    <w:rsid w:val="00CD5F80"/>
    <w:rsid w:val="00CD63B1"/>
    <w:rsid w:val="00CD66BD"/>
    <w:rsid w:val="00CD6EBB"/>
    <w:rsid w:val="00CD777C"/>
    <w:rsid w:val="00CD7934"/>
    <w:rsid w:val="00CD7A61"/>
    <w:rsid w:val="00CD7CD3"/>
    <w:rsid w:val="00CE02B7"/>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6"/>
    <w:rsid w:val="00CE4F0F"/>
    <w:rsid w:val="00CE57F4"/>
    <w:rsid w:val="00CE5930"/>
    <w:rsid w:val="00CE59D5"/>
    <w:rsid w:val="00CE5B25"/>
    <w:rsid w:val="00CE62FF"/>
    <w:rsid w:val="00CE6C35"/>
    <w:rsid w:val="00CE6EDF"/>
    <w:rsid w:val="00CE7139"/>
    <w:rsid w:val="00CE7395"/>
    <w:rsid w:val="00CE7652"/>
    <w:rsid w:val="00CE791A"/>
    <w:rsid w:val="00CE7BA6"/>
    <w:rsid w:val="00CE7F3A"/>
    <w:rsid w:val="00CF02D2"/>
    <w:rsid w:val="00CF08A7"/>
    <w:rsid w:val="00CF0BC7"/>
    <w:rsid w:val="00CF1003"/>
    <w:rsid w:val="00CF1F26"/>
    <w:rsid w:val="00CF22EA"/>
    <w:rsid w:val="00CF23A7"/>
    <w:rsid w:val="00CF2CE1"/>
    <w:rsid w:val="00CF2F77"/>
    <w:rsid w:val="00CF31AB"/>
    <w:rsid w:val="00CF31D6"/>
    <w:rsid w:val="00CF3BD1"/>
    <w:rsid w:val="00CF3F2A"/>
    <w:rsid w:val="00CF4077"/>
    <w:rsid w:val="00CF427E"/>
    <w:rsid w:val="00CF48C9"/>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5EC7"/>
    <w:rsid w:val="00D06307"/>
    <w:rsid w:val="00D0642D"/>
    <w:rsid w:val="00D066D4"/>
    <w:rsid w:val="00D06EC0"/>
    <w:rsid w:val="00D06EF0"/>
    <w:rsid w:val="00D06F2E"/>
    <w:rsid w:val="00D06F54"/>
    <w:rsid w:val="00D07083"/>
    <w:rsid w:val="00D0795F"/>
    <w:rsid w:val="00D07CCE"/>
    <w:rsid w:val="00D10554"/>
    <w:rsid w:val="00D10B86"/>
    <w:rsid w:val="00D11837"/>
    <w:rsid w:val="00D11D61"/>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5616"/>
    <w:rsid w:val="00D157DF"/>
    <w:rsid w:val="00D158FE"/>
    <w:rsid w:val="00D15FDB"/>
    <w:rsid w:val="00D1632E"/>
    <w:rsid w:val="00D1654F"/>
    <w:rsid w:val="00D16988"/>
    <w:rsid w:val="00D16B44"/>
    <w:rsid w:val="00D171E7"/>
    <w:rsid w:val="00D1756D"/>
    <w:rsid w:val="00D1789C"/>
    <w:rsid w:val="00D201DF"/>
    <w:rsid w:val="00D20549"/>
    <w:rsid w:val="00D206CF"/>
    <w:rsid w:val="00D20E67"/>
    <w:rsid w:val="00D218D7"/>
    <w:rsid w:val="00D21B62"/>
    <w:rsid w:val="00D21E5F"/>
    <w:rsid w:val="00D2259C"/>
    <w:rsid w:val="00D22F16"/>
    <w:rsid w:val="00D235E6"/>
    <w:rsid w:val="00D23B7E"/>
    <w:rsid w:val="00D23F87"/>
    <w:rsid w:val="00D241BB"/>
    <w:rsid w:val="00D245D1"/>
    <w:rsid w:val="00D24981"/>
    <w:rsid w:val="00D24F8A"/>
    <w:rsid w:val="00D251A1"/>
    <w:rsid w:val="00D251B1"/>
    <w:rsid w:val="00D25372"/>
    <w:rsid w:val="00D255F3"/>
    <w:rsid w:val="00D258E0"/>
    <w:rsid w:val="00D259DA"/>
    <w:rsid w:val="00D25B78"/>
    <w:rsid w:val="00D25B7F"/>
    <w:rsid w:val="00D25C3D"/>
    <w:rsid w:val="00D25C8F"/>
    <w:rsid w:val="00D25E82"/>
    <w:rsid w:val="00D25F8C"/>
    <w:rsid w:val="00D2627F"/>
    <w:rsid w:val="00D265A1"/>
    <w:rsid w:val="00D26B19"/>
    <w:rsid w:val="00D26D53"/>
    <w:rsid w:val="00D27005"/>
    <w:rsid w:val="00D2714A"/>
    <w:rsid w:val="00D27839"/>
    <w:rsid w:val="00D278E7"/>
    <w:rsid w:val="00D30344"/>
    <w:rsid w:val="00D304C9"/>
    <w:rsid w:val="00D30DB5"/>
    <w:rsid w:val="00D3100D"/>
    <w:rsid w:val="00D3133F"/>
    <w:rsid w:val="00D31C6D"/>
    <w:rsid w:val="00D32399"/>
    <w:rsid w:val="00D32480"/>
    <w:rsid w:val="00D329A5"/>
    <w:rsid w:val="00D330E1"/>
    <w:rsid w:val="00D332CF"/>
    <w:rsid w:val="00D33308"/>
    <w:rsid w:val="00D33810"/>
    <w:rsid w:val="00D33A81"/>
    <w:rsid w:val="00D33A96"/>
    <w:rsid w:val="00D33AFE"/>
    <w:rsid w:val="00D33B63"/>
    <w:rsid w:val="00D33EA7"/>
    <w:rsid w:val="00D348E1"/>
    <w:rsid w:val="00D3497F"/>
    <w:rsid w:val="00D3576F"/>
    <w:rsid w:val="00D3583E"/>
    <w:rsid w:val="00D35ABA"/>
    <w:rsid w:val="00D35B2F"/>
    <w:rsid w:val="00D35B76"/>
    <w:rsid w:val="00D35CBB"/>
    <w:rsid w:val="00D35CD7"/>
    <w:rsid w:val="00D35DD5"/>
    <w:rsid w:val="00D35E36"/>
    <w:rsid w:val="00D3636D"/>
    <w:rsid w:val="00D37391"/>
    <w:rsid w:val="00D3767D"/>
    <w:rsid w:val="00D376B5"/>
    <w:rsid w:val="00D376C7"/>
    <w:rsid w:val="00D37C1A"/>
    <w:rsid w:val="00D402D8"/>
    <w:rsid w:val="00D407DA"/>
    <w:rsid w:val="00D408D5"/>
    <w:rsid w:val="00D40AF4"/>
    <w:rsid w:val="00D40B5D"/>
    <w:rsid w:val="00D41027"/>
    <w:rsid w:val="00D41EBB"/>
    <w:rsid w:val="00D42C4D"/>
    <w:rsid w:val="00D42E24"/>
    <w:rsid w:val="00D432A1"/>
    <w:rsid w:val="00D433EA"/>
    <w:rsid w:val="00D43A07"/>
    <w:rsid w:val="00D43AB9"/>
    <w:rsid w:val="00D43CAD"/>
    <w:rsid w:val="00D43E62"/>
    <w:rsid w:val="00D446DF"/>
    <w:rsid w:val="00D44BC1"/>
    <w:rsid w:val="00D44D19"/>
    <w:rsid w:val="00D44E51"/>
    <w:rsid w:val="00D453FC"/>
    <w:rsid w:val="00D4553D"/>
    <w:rsid w:val="00D456D9"/>
    <w:rsid w:val="00D45AC2"/>
    <w:rsid w:val="00D45B6A"/>
    <w:rsid w:val="00D46082"/>
    <w:rsid w:val="00D47053"/>
    <w:rsid w:val="00D476BE"/>
    <w:rsid w:val="00D47B35"/>
    <w:rsid w:val="00D47B3F"/>
    <w:rsid w:val="00D500E5"/>
    <w:rsid w:val="00D5022D"/>
    <w:rsid w:val="00D50CCB"/>
    <w:rsid w:val="00D50DAA"/>
    <w:rsid w:val="00D50DDA"/>
    <w:rsid w:val="00D51108"/>
    <w:rsid w:val="00D51E90"/>
    <w:rsid w:val="00D52439"/>
    <w:rsid w:val="00D52853"/>
    <w:rsid w:val="00D52854"/>
    <w:rsid w:val="00D528F6"/>
    <w:rsid w:val="00D52AA3"/>
    <w:rsid w:val="00D52BBE"/>
    <w:rsid w:val="00D533DF"/>
    <w:rsid w:val="00D533EC"/>
    <w:rsid w:val="00D5364A"/>
    <w:rsid w:val="00D537D5"/>
    <w:rsid w:val="00D5381B"/>
    <w:rsid w:val="00D538C3"/>
    <w:rsid w:val="00D5393F"/>
    <w:rsid w:val="00D53A86"/>
    <w:rsid w:val="00D53D9C"/>
    <w:rsid w:val="00D544E2"/>
    <w:rsid w:val="00D546D6"/>
    <w:rsid w:val="00D54B1C"/>
    <w:rsid w:val="00D55715"/>
    <w:rsid w:val="00D5591F"/>
    <w:rsid w:val="00D55F0D"/>
    <w:rsid w:val="00D56089"/>
    <w:rsid w:val="00D56434"/>
    <w:rsid w:val="00D56BE0"/>
    <w:rsid w:val="00D56D1C"/>
    <w:rsid w:val="00D56DF4"/>
    <w:rsid w:val="00D56E38"/>
    <w:rsid w:val="00D57131"/>
    <w:rsid w:val="00D5734B"/>
    <w:rsid w:val="00D57438"/>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509"/>
    <w:rsid w:val="00D63AB5"/>
    <w:rsid w:val="00D64049"/>
    <w:rsid w:val="00D64662"/>
    <w:rsid w:val="00D64DC1"/>
    <w:rsid w:val="00D6548B"/>
    <w:rsid w:val="00D65B2A"/>
    <w:rsid w:val="00D65B93"/>
    <w:rsid w:val="00D66222"/>
    <w:rsid w:val="00D662E4"/>
    <w:rsid w:val="00D6639B"/>
    <w:rsid w:val="00D6668C"/>
    <w:rsid w:val="00D6669A"/>
    <w:rsid w:val="00D668E4"/>
    <w:rsid w:val="00D6765B"/>
    <w:rsid w:val="00D67750"/>
    <w:rsid w:val="00D677CC"/>
    <w:rsid w:val="00D678D5"/>
    <w:rsid w:val="00D67947"/>
    <w:rsid w:val="00D67FA4"/>
    <w:rsid w:val="00D70292"/>
    <w:rsid w:val="00D70AED"/>
    <w:rsid w:val="00D71001"/>
    <w:rsid w:val="00D712B2"/>
    <w:rsid w:val="00D7131C"/>
    <w:rsid w:val="00D720AD"/>
    <w:rsid w:val="00D729A1"/>
    <w:rsid w:val="00D72BCE"/>
    <w:rsid w:val="00D72C77"/>
    <w:rsid w:val="00D72F7D"/>
    <w:rsid w:val="00D73256"/>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A7"/>
    <w:rsid w:val="00D76001"/>
    <w:rsid w:val="00D76629"/>
    <w:rsid w:val="00D76E1E"/>
    <w:rsid w:val="00D77102"/>
    <w:rsid w:val="00D7754F"/>
    <w:rsid w:val="00D77551"/>
    <w:rsid w:val="00D777F1"/>
    <w:rsid w:val="00D77AA2"/>
    <w:rsid w:val="00D77CF2"/>
    <w:rsid w:val="00D803B5"/>
    <w:rsid w:val="00D803D8"/>
    <w:rsid w:val="00D80998"/>
    <w:rsid w:val="00D809A5"/>
    <w:rsid w:val="00D80CB5"/>
    <w:rsid w:val="00D81477"/>
    <w:rsid w:val="00D81B87"/>
    <w:rsid w:val="00D81E3D"/>
    <w:rsid w:val="00D821B6"/>
    <w:rsid w:val="00D823C9"/>
    <w:rsid w:val="00D82935"/>
    <w:rsid w:val="00D82DE0"/>
    <w:rsid w:val="00D82EA1"/>
    <w:rsid w:val="00D830E2"/>
    <w:rsid w:val="00D83A29"/>
    <w:rsid w:val="00D8478D"/>
    <w:rsid w:val="00D84964"/>
    <w:rsid w:val="00D84AD8"/>
    <w:rsid w:val="00D84B6F"/>
    <w:rsid w:val="00D84E53"/>
    <w:rsid w:val="00D84EBD"/>
    <w:rsid w:val="00D84EFD"/>
    <w:rsid w:val="00D85446"/>
    <w:rsid w:val="00D85555"/>
    <w:rsid w:val="00D85A99"/>
    <w:rsid w:val="00D85B96"/>
    <w:rsid w:val="00D85BDB"/>
    <w:rsid w:val="00D862F3"/>
    <w:rsid w:val="00D8647E"/>
    <w:rsid w:val="00D864E1"/>
    <w:rsid w:val="00D86768"/>
    <w:rsid w:val="00D87205"/>
    <w:rsid w:val="00D87600"/>
    <w:rsid w:val="00D8760F"/>
    <w:rsid w:val="00D900AE"/>
    <w:rsid w:val="00D904EF"/>
    <w:rsid w:val="00D90B35"/>
    <w:rsid w:val="00D91084"/>
    <w:rsid w:val="00D914B7"/>
    <w:rsid w:val="00D914C9"/>
    <w:rsid w:val="00D917C3"/>
    <w:rsid w:val="00D9183B"/>
    <w:rsid w:val="00D918FF"/>
    <w:rsid w:val="00D91B86"/>
    <w:rsid w:val="00D91E9E"/>
    <w:rsid w:val="00D91F1E"/>
    <w:rsid w:val="00D91FD3"/>
    <w:rsid w:val="00D920E2"/>
    <w:rsid w:val="00D92427"/>
    <w:rsid w:val="00D933DE"/>
    <w:rsid w:val="00D934A9"/>
    <w:rsid w:val="00D934FB"/>
    <w:rsid w:val="00D9389C"/>
    <w:rsid w:val="00D94352"/>
    <w:rsid w:val="00D94F41"/>
    <w:rsid w:val="00D94F5B"/>
    <w:rsid w:val="00D954BC"/>
    <w:rsid w:val="00D95CBC"/>
    <w:rsid w:val="00D95E27"/>
    <w:rsid w:val="00D95E94"/>
    <w:rsid w:val="00D95EEA"/>
    <w:rsid w:val="00D962D0"/>
    <w:rsid w:val="00D963CC"/>
    <w:rsid w:val="00D96A89"/>
    <w:rsid w:val="00D96FDA"/>
    <w:rsid w:val="00D96FF7"/>
    <w:rsid w:val="00D971C6"/>
    <w:rsid w:val="00D975D7"/>
    <w:rsid w:val="00D977B2"/>
    <w:rsid w:val="00D97B19"/>
    <w:rsid w:val="00D97C55"/>
    <w:rsid w:val="00D97E5D"/>
    <w:rsid w:val="00DA039B"/>
    <w:rsid w:val="00DA0604"/>
    <w:rsid w:val="00DA0E5C"/>
    <w:rsid w:val="00DA1539"/>
    <w:rsid w:val="00DA16C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4E97"/>
    <w:rsid w:val="00DA51E0"/>
    <w:rsid w:val="00DA582B"/>
    <w:rsid w:val="00DA596C"/>
    <w:rsid w:val="00DA5F91"/>
    <w:rsid w:val="00DA60D6"/>
    <w:rsid w:val="00DA6553"/>
    <w:rsid w:val="00DA65DF"/>
    <w:rsid w:val="00DA6BC6"/>
    <w:rsid w:val="00DA6C51"/>
    <w:rsid w:val="00DA6E89"/>
    <w:rsid w:val="00DA6FA5"/>
    <w:rsid w:val="00DA755C"/>
    <w:rsid w:val="00DA7D14"/>
    <w:rsid w:val="00DB0867"/>
    <w:rsid w:val="00DB0A8D"/>
    <w:rsid w:val="00DB0B4F"/>
    <w:rsid w:val="00DB0CC0"/>
    <w:rsid w:val="00DB0DC8"/>
    <w:rsid w:val="00DB0E9F"/>
    <w:rsid w:val="00DB10F6"/>
    <w:rsid w:val="00DB12BF"/>
    <w:rsid w:val="00DB1420"/>
    <w:rsid w:val="00DB1484"/>
    <w:rsid w:val="00DB1605"/>
    <w:rsid w:val="00DB1994"/>
    <w:rsid w:val="00DB2095"/>
    <w:rsid w:val="00DB21B6"/>
    <w:rsid w:val="00DB2383"/>
    <w:rsid w:val="00DB241A"/>
    <w:rsid w:val="00DB2600"/>
    <w:rsid w:val="00DB29F0"/>
    <w:rsid w:val="00DB2B25"/>
    <w:rsid w:val="00DB366D"/>
    <w:rsid w:val="00DB37BD"/>
    <w:rsid w:val="00DB39AE"/>
    <w:rsid w:val="00DB3DD9"/>
    <w:rsid w:val="00DB3F9A"/>
    <w:rsid w:val="00DB421F"/>
    <w:rsid w:val="00DB526A"/>
    <w:rsid w:val="00DB69A6"/>
    <w:rsid w:val="00DB6B5A"/>
    <w:rsid w:val="00DB6E9E"/>
    <w:rsid w:val="00DB70AA"/>
    <w:rsid w:val="00DB7297"/>
    <w:rsid w:val="00DB7648"/>
    <w:rsid w:val="00DB78CA"/>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53F"/>
    <w:rsid w:val="00DC5D3B"/>
    <w:rsid w:val="00DC5F04"/>
    <w:rsid w:val="00DC5FB4"/>
    <w:rsid w:val="00DC60DE"/>
    <w:rsid w:val="00DC6442"/>
    <w:rsid w:val="00DC65E9"/>
    <w:rsid w:val="00DC6B4E"/>
    <w:rsid w:val="00DC6C80"/>
    <w:rsid w:val="00DC7373"/>
    <w:rsid w:val="00DC745D"/>
    <w:rsid w:val="00DC74D7"/>
    <w:rsid w:val="00DC773C"/>
    <w:rsid w:val="00DC7844"/>
    <w:rsid w:val="00DC785E"/>
    <w:rsid w:val="00DD05EA"/>
    <w:rsid w:val="00DD0899"/>
    <w:rsid w:val="00DD0C77"/>
    <w:rsid w:val="00DD1411"/>
    <w:rsid w:val="00DD1875"/>
    <w:rsid w:val="00DD1A2F"/>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728D"/>
    <w:rsid w:val="00DD7958"/>
    <w:rsid w:val="00DD7C04"/>
    <w:rsid w:val="00DD7E3E"/>
    <w:rsid w:val="00DE00A2"/>
    <w:rsid w:val="00DE04B7"/>
    <w:rsid w:val="00DE0CB9"/>
    <w:rsid w:val="00DE1776"/>
    <w:rsid w:val="00DE1B22"/>
    <w:rsid w:val="00DE1C8F"/>
    <w:rsid w:val="00DE21D6"/>
    <w:rsid w:val="00DE2241"/>
    <w:rsid w:val="00DE24BC"/>
    <w:rsid w:val="00DE27FE"/>
    <w:rsid w:val="00DE2A2E"/>
    <w:rsid w:val="00DE2D02"/>
    <w:rsid w:val="00DE2DD0"/>
    <w:rsid w:val="00DE32AE"/>
    <w:rsid w:val="00DE39D5"/>
    <w:rsid w:val="00DE3A14"/>
    <w:rsid w:val="00DE3C38"/>
    <w:rsid w:val="00DE3EA1"/>
    <w:rsid w:val="00DE3FCC"/>
    <w:rsid w:val="00DE4276"/>
    <w:rsid w:val="00DE46BE"/>
    <w:rsid w:val="00DE495C"/>
    <w:rsid w:val="00DE54C0"/>
    <w:rsid w:val="00DE5860"/>
    <w:rsid w:val="00DE58DF"/>
    <w:rsid w:val="00DE58E8"/>
    <w:rsid w:val="00DE5F3B"/>
    <w:rsid w:val="00DE6786"/>
    <w:rsid w:val="00DE6AF4"/>
    <w:rsid w:val="00DE6B2B"/>
    <w:rsid w:val="00DE72E9"/>
    <w:rsid w:val="00DE7576"/>
    <w:rsid w:val="00DE7CAF"/>
    <w:rsid w:val="00DE7F51"/>
    <w:rsid w:val="00DF0A09"/>
    <w:rsid w:val="00DF15FF"/>
    <w:rsid w:val="00DF1D6F"/>
    <w:rsid w:val="00DF2269"/>
    <w:rsid w:val="00DF2313"/>
    <w:rsid w:val="00DF2382"/>
    <w:rsid w:val="00DF24B3"/>
    <w:rsid w:val="00DF2E68"/>
    <w:rsid w:val="00DF2F06"/>
    <w:rsid w:val="00DF401D"/>
    <w:rsid w:val="00DF46A0"/>
    <w:rsid w:val="00DF489C"/>
    <w:rsid w:val="00DF48FE"/>
    <w:rsid w:val="00DF4A23"/>
    <w:rsid w:val="00DF4ACF"/>
    <w:rsid w:val="00DF541A"/>
    <w:rsid w:val="00DF561A"/>
    <w:rsid w:val="00DF5B8F"/>
    <w:rsid w:val="00DF5C83"/>
    <w:rsid w:val="00DF6206"/>
    <w:rsid w:val="00DF628E"/>
    <w:rsid w:val="00DF6302"/>
    <w:rsid w:val="00DF63A8"/>
    <w:rsid w:val="00DF66AA"/>
    <w:rsid w:val="00DF6A19"/>
    <w:rsid w:val="00DF733D"/>
    <w:rsid w:val="00DF74A8"/>
    <w:rsid w:val="00DF7864"/>
    <w:rsid w:val="00DF7AF7"/>
    <w:rsid w:val="00E00755"/>
    <w:rsid w:val="00E007F3"/>
    <w:rsid w:val="00E008ED"/>
    <w:rsid w:val="00E0106D"/>
    <w:rsid w:val="00E011AF"/>
    <w:rsid w:val="00E011F0"/>
    <w:rsid w:val="00E01319"/>
    <w:rsid w:val="00E01660"/>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0C2"/>
    <w:rsid w:val="00E104D7"/>
    <w:rsid w:val="00E10B91"/>
    <w:rsid w:val="00E10CCC"/>
    <w:rsid w:val="00E1142A"/>
    <w:rsid w:val="00E115CC"/>
    <w:rsid w:val="00E11F20"/>
    <w:rsid w:val="00E122C6"/>
    <w:rsid w:val="00E125B8"/>
    <w:rsid w:val="00E1295F"/>
    <w:rsid w:val="00E12CB1"/>
    <w:rsid w:val="00E12EEB"/>
    <w:rsid w:val="00E130A4"/>
    <w:rsid w:val="00E13162"/>
    <w:rsid w:val="00E1328B"/>
    <w:rsid w:val="00E132E5"/>
    <w:rsid w:val="00E134DE"/>
    <w:rsid w:val="00E13EE8"/>
    <w:rsid w:val="00E140B7"/>
    <w:rsid w:val="00E14A58"/>
    <w:rsid w:val="00E14BAC"/>
    <w:rsid w:val="00E14FAE"/>
    <w:rsid w:val="00E156F7"/>
    <w:rsid w:val="00E157D2"/>
    <w:rsid w:val="00E15A13"/>
    <w:rsid w:val="00E1660E"/>
    <w:rsid w:val="00E16817"/>
    <w:rsid w:val="00E16DD1"/>
    <w:rsid w:val="00E16FB9"/>
    <w:rsid w:val="00E17B82"/>
    <w:rsid w:val="00E17DC1"/>
    <w:rsid w:val="00E201B0"/>
    <w:rsid w:val="00E2038C"/>
    <w:rsid w:val="00E20E25"/>
    <w:rsid w:val="00E210A4"/>
    <w:rsid w:val="00E2155C"/>
    <w:rsid w:val="00E2162B"/>
    <w:rsid w:val="00E216A2"/>
    <w:rsid w:val="00E216D5"/>
    <w:rsid w:val="00E217FE"/>
    <w:rsid w:val="00E21B47"/>
    <w:rsid w:val="00E21EA3"/>
    <w:rsid w:val="00E220BE"/>
    <w:rsid w:val="00E2214A"/>
    <w:rsid w:val="00E2231D"/>
    <w:rsid w:val="00E22885"/>
    <w:rsid w:val="00E22A88"/>
    <w:rsid w:val="00E22BB9"/>
    <w:rsid w:val="00E2323B"/>
    <w:rsid w:val="00E2329D"/>
    <w:rsid w:val="00E235B2"/>
    <w:rsid w:val="00E2373A"/>
    <w:rsid w:val="00E238B0"/>
    <w:rsid w:val="00E23B2B"/>
    <w:rsid w:val="00E23FB9"/>
    <w:rsid w:val="00E2427D"/>
    <w:rsid w:val="00E242EE"/>
    <w:rsid w:val="00E24533"/>
    <w:rsid w:val="00E24910"/>
    <w:rsid w:val="00E251B6"/>
    <w:rsid w:val="00E253DD"/>
    <w:rsid w:val="00E254FF"/>
    <w:rsid w:val="00E256A7"/>
    <w:rsid w:val="00E259F2"/>
    <w:rsid w:val="00E25C13"/>
    <w:rsid w:val="00E25D28"/>
    <w:rsid w:val="00E25F99"/>
    <w:rsid w:val="00E26100"/>
    <w:rsid w:val="00E26430"/>
    <w:rsid w:val="00E2656D"/>
    <w:rsid w:val="00E267B3"/>
    <w:rsid w:val="00E27A0A"/>
    <w:rsid w:val="00E27D02"/>
    <w:rsid w:val="00E30797"/>
    <w:rsid w:val="00E30F9D"/>
    <w:rsid w:val="00E311B7"/>
    <w:rsid w:val="00E3127C"/>
    <w:rsid w:val="00E31345"/>
    <w:rsid w:val="00E31391"/>
    <w:rsid w:val="00E3188B"/>
    <w:rsid w:val="00E31B4A"/>
    <w:rsid w:val="00E31D55"/>
    <w:rsid w:val="00E32C18"/>
    <w:rsid w:val="00E32CD6"/>
    <w:rsid w:val="00E32CE4"/>
    <w:rsid w:val="00E32D8D"/>
    <w:rsid w:val="00E32F13"/>
    <w:rsid w:val="00E331A1"/>
    <w:rsid w:val="00E3326B"/>
    <w:rsid w:val="00E33502"/>
    <w:rsid w:val="00E33BC1"/>
    <w:rsid w:val="00E33DA3"/>
    <w:rsid w:val="00E340AF"/>
    <w:rsid w:val="00E34265"/>
    <w:rsid w:val="00E34469"/>
    <w:rsid w:val="00E346AE"/>
    <w:rsid w:val="00E346B8"/>
    <w:rsid w:val="00E347BB"/>
    <w:rsid w:val="00E34B9D"/>
    <w:rsid w:val="00E34DEE"/>
    <w:rsid w:val="00E3534E"/>
    <w:rsid w:val="00E36279"/>
    <w:rsid w:val="00E36D87"/>
    <w:rsid w:val="00E36DE3"/>
    <w:rsid w:val="00E373AF"/>
    <w:rsid w:val="00E37946"/>
    <w:rsid w:val="00E37D63"/>
    <w:rsid w:val="00E401E3"/>
    <w:rsid w:val="00E4031A"/>
    <w:rsid w:val="00E403C1"/>
    <w:rsid w:val="00E4040F"/>
    <w:rsid w:val="00E40692"/>
    <w:rsid w:val="00E4087E"/>
    <w:rsid w:val="00E40AC2"/>
    <w:rsid w:val="00E40B6B"/>
    <w:rsid w:val="00E40E16"/>
    <w:rsid w:val="00E40EB5"/>
    <w:rsid w:val="00E412AE"/>
    <w:rsid w:val="00E41791"/>
    <w:rsid w:val="00E41BC1"/>
    <w:rsid w:val="00E41C27"/>
    <w:rsid w:val="00E41EA7"/>
    <w:rsid w:val="00E427F3"/>
    <w:rsid w:val="00E42991"/>
    <w:rsid w:val="00E42CFF"/>
    <w:rsid w:val="00E42D0F"/>
    <w:rsid w:val="00E42DAB"/>
    <w:rsid w:val="00E43218"/>
    <w:rsid w:val="00E43393"/>
    <w:rsid w:val="00E43462"/>
    <w:rsid w:val="00E43804"/>
    <w:rsid w:val="00E4389F"/>
    <w:rsid w:val="00E439E2"/>
    <w:rsid w:val="00E43ACC"/>
    <w:rsid w:val="00E43D26"/>
    <w:rsid w:val="00E43FA4"/>
    <w:rsid w:val="00E4416C"/>
    <w:rsid w:val="00E441BB"/>
    <w:rsid w:val="00E4444A"/>
    <w:rsid w:val="00E4453C"/>
    <w:rsid w:val="00E44827"/>
    <w:rsid w:val="00E44B16"/>
    <w:rsid w:val="00E44E3E"/>
    <w:rsid w:val="00E44FD4"/>
    <w:rsid w:val="00E4503B"/>
    <w:rsid w:val="00E45B01"/>
    <w:rsid w:val="00E45DA9"/>
    <w:rsid w:val="00E461F5"/>
    <w:rsid w:val="00E4628C"/>
    <w:rsid w:val="00E46D2D"/>
    <w:rsid w:val="00E47AAE"/>
    <w:rsid w:val="00E47C2D"/>
    <w:rsid w:val="00E47DFF"/>
    <w:rsid w:val="00E47E38"/>
    <w:rsid w:val="00E5079F"/>
    <w:rsid w:val="00E50E12"/>
    <w:rsid w:val="00E50E54"/>
    <w:rsid w:val="00E5140C"/>
    <w:rsid w:val="00E51456"/>
    <w:rsid w:val="00E514F8"/>
    <w:rsid w:val="00E51537"/>
    <w:rsid w:val="00E51669"/>
    <w:rsid w:val="00E51BD7"/>
    <w:rsid w:val="00E51C0A"/>
    <w:rsid w:val="00E51DCF"/>
    <w:rsid w:val="00E5250D"/>
    <w:rsid w:val="00E5268C"/>
    <w:rsid w:val="00E52BE7"/>
    <w:rsid w:val="00E53610"/>
    <w:rsid w:val="00E53C49"/>
    <w:rsid w:val="00E53F0B"/>
    <w:rsid w:val="00E5406F"/>
    <w:rsid w:val="00E5441D"/>
    <w:rsid w:val="00E54E11"/>
    <w:rsid w:val="00E54E7E"/>
    <w:rsid w:val="00E54F14"/>
    <w:rsid w:val="00E55151"/>
    <w:rsid w:val="00E5521E"/>
    <w:rsid w:val="00E55636"/>
    <w:rsid w:val="00E556AE"/>
    <w:rsid w:val="00E55BBC"/>
    <w:rsid w:val="00E55E2E"/>
    <w:rsid w:val="00E566CC"/>
    <w:rsid w:val="00E5670A"/>
    <w:rsid w:val="00E57584"/>
    <w:rsid w:val="00E57EEB"/>
    <w:rsid w:val="00E60201"/>
    <w:rsid w:val="00E609F8"/>
    <w:rsid w:val="00E60AD4"/>
    <w:rsid w:val="00E60D2C"/>
    <w:rsid w:val="00E60D75"/>
    <w:rsid w:val="00E60E5F"/>
    <w:rsid w:val="00E611B2"/>
    <w:rsid w:val="00E61597"/>
    <w:rsid w:val="00E618D5"/>
    <w:rsid w:val="00E61A09"/>
    <w:rsid w:val="00E61E69"/>
    <w:rsid w:val="00E6251E"/>
    <w:rsid w:val="00E625A5"/>
    <w:rsid w:val="00E6294C"/>
    <w:rsid w:val="00E62C09"/>
    <w:rsid w:val="00E62D7C"/>
    <w:rsid w:val="00E62E2C"/>
    <w:rsid w:val="00E6301D"/>
    <w:rsid w:val="00E631AA"/>
    <w:rsid w:val="00E6329E"/>
    <w:rsid w:val="00E636B3"/>
    <w:rsid w:val="00E6376C"/>
    <w:rsid w:val="00E63880"/>
    <w:rsid w:val="00E63A5A"/>
    <w:rsid w:val="00E63E9E"/>
    <w:rsid w:val="00E644A5"/>
    <w:rsid w:val="00E64512"/>
    <w:rsid w:val="00E652B9"/>
    <w:rsid w:val="00E655A2"/>
    <w:rsid w:val="00E655DD"/>
    <w:rsid w:val="00E65639"/>
    <w:rsid w:val="00E65BA7"/>
    <w:rsid w:val="00E65BEA"/>
    <w:rsid w:val="00E66117"/>
    <w:rsid w:val="00E6707B"/>
    <w:rsid w:val="00E67179"/>
    <w:rsid w:val="00E67198"/>
    <w:rsid w:val="00E671E1"/>
    <w:rsid w:val="00E675CA"/>
    <w:rsid w:val="00E67756"/>
    <w:rsid w:val="00E67ABD"/>
    <w:rsid w:val="00E67DAF"/>
    <w:rsid w:val="00E67EED"/>
    <w:rsid w:val="00E705EF"/>
    <w:rsid w:val="00E70663"/>
    <w:rsid w:val="00E706A9"/>
    <w:rsid w:val="00E706E0"/>
    <w:rsid w:val="00E7083E"/>
    <w:rsid w:val="00E70B3B"/>
    <w:rsid w:val="00E7139C"/>
    <w:rsid w:val="00E719B8"/>
    <w:rsid w:val="00E71D4D"/>
    <w:rsid w:val="00E720D2"/>
    <w:rsid w:val="00E728F4"/>
    <w:rsid w:val="00E72CB4"/>
    <w:rsid w:val="00E72DE5"/>
    <w:rsid w:val="00E72E07"/>
    <w:rsid w:val="00E731ED"/>
    <w:rsid w:val="00E7331B"/>
    <w:rsid w:val="00E73551"/>
    <w:rsid w:val="00E73B04"/>
    <w:rsid w:val="00E73D55"/>
    <w:rsid w:val="00E73FDF"/>
    <w:rsid w:val="00E74092"/>
    <w:rsid w:val="00E7474B"/>
    <w:rsid w:val="00E74889"/>
    <w:rsid w:val="00E74906"/>
    <w:rsid w:val="00E755EA"/>
    <w:rsid w:val="00E75A4B"/>
    <w:rsid w:val="00E75C28"/>
    <w:rsid w:val="00E75CEB"/>
    <w:rsid w:val="00E76217"/>
    <w:rsid w:val="00E767CD"/>
    <w:rsid w:val="00E7692D"/>
    <w:rsid w:val="00E7697B"/>
    <w:rsid w:val="00E769B8"/>
    <w:rsid w:val="00E76AC1"/>
    <w:rsid w:val="00E76C70"/>
    <w:rsid w:val="00E76E39"/>
    <w:rsid w:val="00E76F80"/>
    <w:rsid w:val="00E7732E"/>
    <w:rsid w:val="00E77BF9"/>
    <w:rsid w:val="00E809F6"/>
    <w:rsid w:val="00E80D8A"/>
    <w:rsid w:val="00E8114B"/>
    <w:rsid w:val="00E8159B"/>
    <w:rsid w:val="00E816F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7F8"/>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BE4"/>
    <w:rsid w:val="00E92C98"/>
    <w:rsid w:val="00E92EA9"/>
    <w:rsid w:val="00E934B3"/>
    <w:rsid w:val="00E93879"/>
    <w:rsid w:val="00E93BE1"/>
    <w:rsid w:val="00E93FBC"/>
    <w:rsid w:val="00E94018"/>
    <w:rsid w:val="00E94789"/>
    <w:rsid w:val="00E94969"/>
    <w:rsid w:val="00E94D55"/>
    <w:rsid w:val="00E954F5"/>
    <w:rsid w:val="00E95549"/>
    <w:rsid w:val="00E95731"/>
    <w:rsid w:val="00E95CFD"/>
    <w:rsid w:val="00E95D9B"/>
    <w:rsid w:val="00E963C5"/>
    <w:rsid w:val="00E9643D"/>
    <w:rsid w:val="00E9656D"/>
    <w:rsid w:val="00E966AF"/>
    <w:rsid w:val="00E9691B"/>
    <w:rsid w:val="00E96FAA"/>
    <w:rsid w:val="00E973BA"/>
    <w:rsid w:val="00E9746E"/>
    <w:rsid w:val="00E974F4"/>
    <w:rsid w:val="00E97601"/>
    <w:rsid w:val="00E97CCA"/>
    <w:rsid w:val="00E97DAB"/>
    <w:rsid w:val="00EA020E"/>
    <w:rsid w:val="00EA05E0"/>
    <w:rsid w:val="00EA06D9"/>
    <w:rsid w:val="00EA091C"/>
    <w:rsid w:val="00EA0B50"/>
    <w:rsid w:val="00EA22D9"/>
    <w:rsid w:val="00EA25D7"/>
    <w:rsid w:val="00EA26E4"/>
    <w:rsid w:val="00EA292E"/>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874"/>
    <w:rsid w:val="00EA6A84"/>
    <w:rsid w:val="00EA6ED0"/>
    <w:rsid w:val="00EA6F2A"/>
    <w:rsid w:val="00EA7EC4"/>
    <w:rsid w:val="00EB0214"/>
    <w:rsid w:val="00EB032C"/>
    <w:rsid w:val="00EB09BA"/>
    <w:rsid w:val="00EB0AA5"/>
    <w:rsid w:val="00EB0F55"/>
    <w:rsid w:val="00EB1676"/>
    <w:rsid w:val="00EB180D"/>
    <w:rsid w:val="00EB1B32"/>
    <w:rsid w:val="00EB2284"/>
    <w:rsid w:val="00EB26A3"/>
    <w:rsid w:val="00EB2753"/>
    <w:rsid w:val="00EB2E3A"/>
    <w:rsid w:val="00EB2E88"/>
    <w:rsid w:val="00EB31B4"/>
    <w:rsid w:val="00EB31E0"/>
    <w:rsid w:val="00EB3554"/>
    <w:rsid w:val="00EB3827"/>
    <w:rsid w:val="00EB3B53"/>
    <w:rsid w:val="00EB3B9A"/>
    <w:rsid w:val="00EB3ED3"/>
    <w:rsid w:val="00EB41F2"/>
    <w:rsid w:val="00EB4474"/>
    <w:rsid w:val="00EB4510"/>
    <w:rsid w:val="00EB462E"/>
    <w:rsid w:val="00EB4799"/>
    <w:rsid w:val="00EB5583"/>
    <w:rsid w:val="00EB6009"/>
    <w:rsid w:val="00EB6110"/>
    <w:rsid w:val="00EB62D3"/>
    <w:rsid w:val="00EB6A09"/>
    <w:rsid w:val="00EB6A53"/>
    <w:rsid w:val="00EB741B"/>
    <w:rsid w:val="00EB7996"/>
    <w:rsid w:val="00EB7AAF"/>
    <w:rsid w:val="00EB7ACC"/>
    <w:rsid w:val="00EC01D1"/>
    <w:rsid w:val="00EC02AE"/>
    <w:rsid w:val="00EC02C6"/>
    <w:rsid w:val="00EC05B3"/>
    <w:rsid w:val="00EC0C28"/>
    <w:rsid w:val="00EC0CEC"/>
    <w:rsid w:val="00EC0D97"/>
    <w:rsid w:val="00EC0DFB"/>
    <w:rsid w:val="00EC0E43"/>
    <w:rsid w:val="00EC1198"/>
    <w:rsid w:val="00EC1326"/>
    <w:rsid w:val="00EC1E2D"/>
    <w:rsid w:val="00EC2374"/>
    <w:rsid w:val="00EC2737"/>
    <w:rsid w:val="00EC2A59"/>
    <w:rsid w:val="00EC2EA0"/>
    <w:rsid w:val="00EC350A"/>
    <w:rsid w:val="00EC3518"/>
    <w:rsid w:val="00EC3A8B"/>
    <w:rsid w:val="00EC3B2E"/>
    <w:rsid w:val="00EC4052"/>
    <w:rsid w:val="00EC430F"/>
    <w:rsid w:val="00EC470C"/>
    <w:rsid w:val="00EC476C"/>
    <w:rsid w:val="00EC4A71"/>
    <w:rsid w:val="00EC4BB6"/>
    <w:rsid w:val="00EC4FE5"/>
    <w:rsid w:val="00EC541E"/>
    <w:rsid w:val="00EC559D"/>
    <w:rsid w:val="00EC58DC"/>
    <w:rsid w:val="00EC5B44"/>
    <w:rsid w:val="00EC5E4A"/>
    <w:rsid w:val="00EC62C4"/>
    <w:rsid w:val="00EC6DFA"/>
    <w:rsid w:val="00EC7119"/>
    <w:rsid w:val="00EC71C3"/>
    <w:rsid w:val="00EC722D"/>
    <w:rsid w:val="00EC7263"/>
    <w:rsid w:val="00EC7D0A"/>
    <w:rsid w:val="00EC7E5D"/>
    <w:rsid w:val="00ED0176"/>
    <w:rsid w:val="00ED01B9"/>
    <w:rsid w:val="00ED08A9"/>
    <w:rsid w:val="00ED098A"/>
    <w:rsid w:val="00ED0D72"/>
    <w:rsid w:val="00ED11DE"/>
    <w:rsid w:val="00ED14A6"/>
    <w:rsid w:val="00ED1659"/>
    <w:rsid w:val="00ED17DF"/>
    <w:rsid w:val="00ED1928"/>
    <w:rsid w:val="00ED2505"/>
    <w:rsid w:val="00ED2FB5"/>
    <w:rsid w:val="00ED329B"/>
    <w:rsid w:val="00ED332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3C"/>
    <w:rsid w:val="00ED5981"/>
    <w:rsid w:val="00ED5C96"/>
    <w:rsid w:val="00ED5F66"/>
    <w:rsid w:val="00ED62E5"/>
    <w:rsid w:val="00ED64CA"/>
    <w:rsid w:val="00ED6545"/>
    <w:rsid w:val="00ED6579"/>
    <w:rsid w:val="00ED666D"/>
    <w:rsid w:val="00ED6A83"/>
    <w:rsid w:val="00ED7197"/>
    <w:rsid w:val="00ED71A3"/>
    <w:rsid w:val="00ED731D"/>
    <w:rsid w:val="00ED745E"/>
    <w:rsid w:val="00ED7753"/>
    <w:rsid w:val="00ED7AA9"/>
    <w:rsid w:val="00ED7F1D"/>
    <w:rsid w:val="00EE016D"/>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8A0"/>
    <w:rsid w:val="00EE7B44"/>
    <w:rsid w:val="00EE7D2B"/>
    <w:rsid w:val="00EE7F6D"/>
    <w:rsid w:val="00EF017D"/>
    <w:rsid w:val="00EF08B4"/>
    <w:rsid w:val="00EF0CD3"/>
    <w:rsid w:val="00EF0D41"/>
    <w:rsid w:val="00EF0EF9"/>
    <w:rsid w:val="00EF1D2E"/>
    <w:rsid w:val="00EF1D40"/>
    <w:rsid w:val="00EF22D9"/>
    <w:rsid w:val="00EF2540"/>
    <w:rsid w:val="00EF2FD9"/>
    <w:rsid w:val="00EF3C29"/>
    <w:rsid w:val="00EF451B"/>
    <w:rsid w:val="00EF480B"/>
    <w:rsid w:val="00EF4854"/>
    <w:rsid w:val="00EF4D8F"/>
    <w:rsid w:val="00EF4E60"/>
    <w:rsid w:val="00EF4EB4"/>
    <w:rsid w:val="00EF53B9"/>
    <w:rsid w:val="00EF5507"/>
    <w:rsid w:val="00EF654A"/>
    <w:rsid w:val="00EF65F7"/>
    <w:rsid w:val="00EF6600"/>
    <w:rsid w:val="00EF701B"/>
    <w:rsid w:val="00EF73CD"/>
    <w:rsid w:val="00EF7825"/>
    <w:rsid w:val="00EF7C97"/>
    <w:rsid w:val="00F002AC"/>
    <w:rsid w:val="00F0030B"/>
    <w:rsid w:val="00F00325"/>
    <w:rsid w:val="00F00C3D"/>
    <w:rsid w:val="00F00F72"/>
    <w:rsid w:val="00F01036"/>
    <w:rsid w:val="00F01080"/>
    <w:rsid w:val="00F01124"/>
    <w:rsid w:val="00F0138E"/>
    <w:rsid w:val="00F01755"/>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D0C"/>
    <w:rsid w:val="00F054ED"/>
    <w:rsid w:val="00F058AE"/>
    <w:rsid w:val="00F05A04"/>
    <w:rsid w:val="00F0617F"/>
    <w:rsid w:val="00F064AA"/>
    <w:rsid w:val="00F06747"/>
    <w:rsid w:val="00F0762C"/>
    <w:rsid w:val="00F07EED"/>
    <w:rsid w:val="00F10070"/>
    <w:rsid w:val="00F10EBF"/>
    <w:rsid w:val="00F10FE8"/>
    <w:rsid w:val="00F11BB0"/>
    <w:rsid w:val="00F11BD5"/>
    <w:rsid w:val="00F1233C"/>
    <w:rsid w:val="00F12884"/>
    <w:rsid w:val="00F12ACC"/>
    <w:rsid w:val="00F12DB6"/>
    <w:rsid w:val="00F130CC"/>
    <w:rsid w:val="00F1343D"/>
    <w:rsid w:val="00F1381C"/>
    <w:rsid w:val="00F1398B"/>
    <w:rsid w:val="00F13CF1"/>
    <w:rsid w:val="00F1414E"/>
    <w:rsid w:val="00F14316"/>
    <w:rsid w:val="00F14A32"/>
    <w:rsid w:val="00F14D01"/>
    <w:rsid w:val="00F14E6E"/>
    <w:rsid w:val="00F15251"/>
    <w:rsid w:val="00F156C9"/>
    <w:rsid w:val="00F1594C"/>
    <w:rsid w:val="00F15AD0"/>
    <w:rsid w:val="00F1669F"/>
    <w:rsid w:val="00F168F8"/>
    <w:rsid w:val="00F169B6"/>
    <w:rsid w:val="00F16BB3"/>
    <w:rsid w:val="00F16ED2"/>
    <w:rsid w:val="00F171CD"/>
    <w:rsid w:val="00F17344"/>
    <w:rsid w:val="00F1751C"/>
    <w:rsid w:val="00F17925"/>
    <w:rsid w:val="00F17986"/>
    <w:rsid w:val="00F17EF4"/>
    <w:rsid w:val="00F20143"/>
    <w:rsid w:val="00F201C8"/>
    <w:rsid w:val="00F208E0"/>
    <w:rsid w:val="00F20A0B"/>
    <w:rsid w:val="00F21499"/>
    <w:rsid w:val="00F216A3"/>
    <w:rsid w:val="00F220A5"/>
    <w:rsid w:val="00F2248B"/>
    <w:rsid w:val="00F228BE"/>
    <w:rsid w:val="00F22AB5"/>
    <w:rsid w:val="00F22B93"/>
    <w:rsid w:val="00F22BF3"/>
    <w:rsid w:val="00F22DBE"/>
    <w:rsid w:val="00F23250"/>
    <w:rsid w:val="00F23366"/>
    <w:rsid w:val="00F23DA8"/>
    <w:rsid w:val="00F23FB0"/>
    <w:rsid w:val="00F24107"/>
    <w:rsid w:val="00F24585"/>
    <w:rsid w:val="00F24868"/>
    <w:rsid w:val="00F24CC9"/>
    <w:rsid w:val="00F24CE3"/>
    <w:rsid w:val="00F25455"/>
    <w:rsid w:val="00F256E8"/>
    <w:rsid w:val="00F257CE"/>
    <w:rsid w:val="00F25859"/>
    <w:rsid w:val="00F25E39"/>
    <w:rsid w:val="00F26057"/>
    <w:rsid w:val="00F26517"/>
    <w:rsid w:val="00F26DB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44"/>
    <w:rsid w:val="00F33882"/>
    <w:rsid w:val="00F33A1F"/>
    <w:rsid w:val="00F33DBE"/>
    <w:rsid w:val="00F33E1F"/>
    <w:rsid w:val="00F3409C"/>
    <w:rsid w:val="00F341D6"/>
    <w:rsid w:val="00F34528"/>
    <w:rsid w:val="00F346BA"/>
    <w:rsid w:val="00F34859"/>
    <w:rsid w:val="00F34C52"/>
    <w:rsid w:val="00F34FBD"/>
    <w:rsid w:val="00F355A4"/>
    <w:rsid w:val="00F35AB3"/>
    <w:rsid w:val="00F35C9D"/>
    <w:rsid w:val="00F35ECC"/>
    <w:rsid w:val="00F35F14"/>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5D"/>
    <w:rsid w:val="00F4237E"/>
    <w:rsid w:val="00F42526"/>
    <w:rsid w:val="00F425C6"/>
    <w:rsid w:val="00F42CF3"/>
    <w:rsid w:val="00F4325C"/>
    <w:rsid w:val="00F434D1"/>
    <w:rsid w:val="00F43E1C"/>
    <w:rsid w:val="00F43EAD"/>
    <w:rsid w:val="00F44245"/>
    <w:rsid w:val="00F443F7"/>
    <w:rsid w:val="00F447E6"/>
    <w:rsid w:val="00F44AAA"/>
    <w:rsid w:val="00F44AE6"/>
    <w:rsid w:val="00F44AFE"/>
    <w:rsid w:val="00F44D89"/>
    <w:rsid w:val="00F44EB3"/>
    <w:rsid w:val="00F45277"/>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B10"/>
    <w:rsid w:val="00F51EC0"/>
    <w:rsid w:val="00F52491"/>
    <w:rsid w:val="00F5258F"/>
    <w:rsid w:val="00F52656"/>
    <w:rsid w:val="00F52694"/>
    <w:rsid w:val="00F527B9"/>
    <w:rsid w:val="00F528B4"/>
    <w:rsid w:val="00F52910"/>
    <w:rsid w:val="00F52AD7"/>
    <w:rsid w:val="00F52B53"/>
    <w:rsid w:val="00F53300"/>
    <w:rsid w:val="00F53B39"/>
    <w:rsid w:val="00F53D6C"/>
    <w:rsid w:val="00F54143"/>
    <w:rsid w:val="00F5450A"/>
    <w:rsid w:val="00F54610"/>
    <w:rsid w:val="00F54C5F"/>
    <w:rsid w:val="00F54E6F"/>
    <w:rsid w:val="00F55010"/>
    <w:rsid w:val="00F55556"/>
    <w:rsid w:val="00F55C1E"/>
    <w:rsid w:val="00F55F2D"/>
    <w:rsid w:val="00F565A7"/>
    <w:rsid w:val="00F56909"/>
    <w:rsid w:val="00F56CB5"/>
    <w:rsid w:val="00F56DCF"/>
    <w:rsid w:val="00F56F6F"/>
    <w:rsid w:val="00F56F79"/>
    <w:rsid w:val="00F5776D"/>
    <w:rsid w:val="00F577FA"/>
    <w:rsid w:val="00F57A16"/>
    <w:rsid w:val="00F57BB2"/>
    <w:rsid w:val="00F57CA4"/>
    <w:rsid w:val="00F57F61"/>
    <w:rsid w:val="00F60110"/>
    <w:rsid w:val="00F602FE"/>
    <w:rsid w:val="00F6057E"/>
    <w:rsid w:val="00F609C8"/>
    <w:rsid w:val="00F60A1A"/>
    <w:rsid w:val="00F60A50"/>
    <w:rsid w:val="00F60AC4"/>
    <w:rsid w:val="00F60B17"/>
    <w:rsid w:val="00F60DD9"/>
    <w:rsid w:val="00F60E27"/>
    <w:rsid w:val="00F610AF"/>
    <w:rsid w:val="00F61D2D"/>
    <w:rsid w:val="00F61DDE"/>
    <w:rsid w:val="00F6201E"/>
    <w:rsid w:val="00F624EE"/>
    <w:rsid w:val="00F62759"/>
    <w:rsid w:val="00F63C5E"/>
    <w:rsid w:val="00F63E7C"/>
    <w:rsid w:val="00F64006"/>
    <w:rsid w:val="00F64169"/>
    <w:rsid w:val="00F64564"/>
    <w:rsid w:val="00F64811"/>
    <w:rsid w:val="00F64868"/>
    <w:rsid w:val="00F649DB"/>
    <w:rsid w:val="00F64BA7"/>
    <w:rsid w:val="00F64C57"/>
    <w:rsid w:val="00F64E88"/>
    <w:rsid w:val="00F64E90"/>
    <w:rsid w:val="00F64F68"/>
    <w:rsid w:val="00F650F7"/>
    <w:rsid w:val="00F655EB"/>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D28"/>
    <w:rsid w:val="00F723A8"/>
    <w:rsid w:val="00F72A43"/>
    <w:rsid w:val="00F72BDE"/>
    <w:rsid w:val="00F72BEE"/>
    <w:rsid w:val="00F72C4A"/>
    <w:rsid w:val="00F73027"/>
    <w:rsid w:val="00F73170"/>
    <w:rsid w:val="00F735AF"/>
    <w:rsid w:val="00F73967"/>
    <w:rsid w:val="00F74347"/>
    <w:rsid w:val="00F74600"/>
    <w:rsid w:val="00F74BAE"/>
    <w:rsid w:val="00F74C3D"/>
    <w:rsid w:val="00F74D4A"/>
    <w:rsid w:val="00F750CF"/>
    <w:rsid w:val="00F75227"/>
    <w:rsid w:val="00F757D7"/>
    <w:rsid w:val="00F75809"/>
    <w:rsid w:val="00F75D35"/>
    <w:rsid w:val="00F75E09"/>
    <w:rsid w:val="00F76811"/>
    <w:rsid w:val="00F768E2"/>
    <w:rsid w:val="00F76FC9"/>
    <w:rsid w:val="00F7722F"/>
    <w:rsid w:val="00F772CB"/>
    <w:rsid w:val="00F775EE"/>
    <w:rsid w:val="00F77930"/>
    <w:rsid w:val="00F77A9A"/>
    <w:rsid w:val="00F77F61"/>
    <w:rsid w:val="00F801AD"/>
    <w:rsid w:val="00F80398"/>
    <w:rsid w:val="00F80CB0"/>
    <w:rsid w:val="00F80F02"/>
    <w:rsid w:val="00F812DD"/>
    <w:rsid w:val="00F812F0"/>
    <w:rsid w:val="00F81361"/>
    <w:rsid w:val="00F815D1"/>
    <w:rsid w:val="00F817EF"/>
    <w:rsid w:val="00F82204"/>
    <w:rsid w:val="00F82F02"/>
    <w:rsid w:val="00F8353B"/>
    <w:rsid w:val="00F838D2"/>
    <w:rsid w:val="00F8400B"/>
    <w:rsid w:val="00F846CA"/>
    <w:rsid w:val="00F84850"/>
    <w:rsid w:val="00F84B55"/>
    <w:rsid w:val="00F854C3"/>
    <w:rsid w:val="00F857FE"/>
    <w:rsid w:val="00F85A65"/>
    <w:rsid w:val="00F85EAB"/>
    <w:rsid w:val="00F86209"/>
    <w:rsid w:val="00F867C1"/>
    <w:rsid w:val="00F869A4"/>
    <w:rsid w:val="00F86B80"/>
    <w:rsid w:val="00F86C1F"/>
    <w:rsid w:val="00F86F38"/>
    <w:rsid w:val="00F870B8"/>
    <w:rsid w:val="00F871F2"/>
    <w:rsid w:val="00F87409"/>
    <w:rsid w:val="00F8777D"/>
    <w:rsid w:val="00F903A2"/>
    <w:rsid w:val="00F903E9"/>
    <w:rsid w:val="00F911DB"/>
    <w:rsid w:val="00F911DF"/>
    <w:rsid w:val="00F9157A"/>
    <w:rsid w:val="00F91EFF"/>
    <w:rsid w:val="00F92257"/>
    <w:rsid w:val="00F922B3"/>
    <w:rsid w:val="00F922E7"/>
    <w:rsid w:val="00F92E84"/>
    <w:rsid w:val="00F92F38"/>
    <w:rsid w:val="00F930C5"/>
    <w:rsid w:val="00F93A94"/>
    <w:rsid w:val="00F943A4"/>
    <w:rsid w:val="00F94425"/>
    <w:rsid w:val="00F9538E"/>
    <w:rsid w:val="00F95793"/>
    <w:rsid w:val="00F95A25"/>
    <w:rsid w:val="00F95BC2"/>
    <w:rsid w:val="00F95C18"/>
    <w:rsid w:val="00F962AB"/>
    <w:rsid w:val="00F96628"/>
    <w:rsid w:val="00F96A44"/>
    <w:rsid w:val="00F96BC4"/>
    <w:rsid w:val="00F97590"/>
    <w:rsid w:val="00F97C6C"/>
    <w:rsid w:val="00F97CFA"/>
    <w:rsid w:val="00FA0226"/>
    <w:rsid w:val="00FA0610"/>
    <w:rsid w:val="00FA078A"/>
    <w:rsid w:val="00FA07DB"/>
    <w:rsid w:val="00FA09C6"/>
    <w:rsid w:val="00FA0B22"/>
    <w:rsid w:val="00FA13A2"/>
    <w:rsid w:val="00FA14C8"/>
    <w:rsid w:val="00FA1912"/>
    <w:rsid w:val="00FA19BA"/>
    <w:rsid w:val="00FA1A16"/>
    <w:rsid w:val="00FA1E63"/>
    <w:rsid w:val="00FA1EED"/>
    <w:rsid w:val="00FA2653"/>
    <w:rsid w:val="00FA2953"/>
    <w:rsid w:val="00FA2BB3"/>
    <w:rsid w:val="00FA32C0"/>
    <w:rsid w:val="00FA35CC"/>
    <w:rsid w:val="00FA35F5"/>
    <w:rsid w:val="00FA36F9"/>
    <w:rsid w:val="00FA37EC"/>
    <w:rsid w:val="00FA3984"/>
    <w:rsid w:val="00FA3DD6"/>
    <w:rsid w:val="00FA4D05"/>
    <w:rsid w:val="00FA4E13"/>
    <w:rsid w:val="00FA5531"/>
    <w:rsid w:val="00FA59CA"/>
    <w:rsid w:val="00FA5A86"/>
    <w:rsid w:val="00FA6261"/>
    <w:rsid w:val="00FA67CC"/>
    <w:rsid w:val="00FA69BF"/>
    <w:rsid w:val="00FA6E77"/>
    <w:rsid w:val="00FA7740"/>
    <w:rsid w:val="00FA7C1C"/>
    <w:rsid w:val="00FB0949"/>
    <w:rsid w:val="00FB0F60"/>
    <w:rsid w:val="00FB0FB7"/>
    <w:rsid w:val="00FB1231"/>
    <w:rsid w:val="00FB1C9F"/>
    <w:rsid w:val="00FB2213"/>
    <w:rsid w:val="00FB2217"/>
    <w:rsid w:val="00FB2D49"/>
    <w:rsid w:val="00FB325E"/>
    <w:rsid w:val="00FB349A"/>
    <w:rsid w:val="00FB361D"/>
    <w:rsid w:val="00FB3626"/>
    <w:rsid w:val="00FB39DC"/>
    <w:rsid w:val="00FB4071"/>
    <w:rsid w:val="00FB419C"/>
    <w:rsid w:val="00FB4210"/>
    <w:rsid w:val="00FB4442"/>
    <w:rsid w:val="00FB4A0F"/>
    <w:rsid w:val="00FB4BA9"/>
    <w:rsid w:val="00FB53D4"/>
    <w:rsid w:val="00FB5601"/>
    <w:rsid w:val="00FB59B8"/>
    <w:rsid w:val="00FB59EA"/>
    <w:rsid w:val="00FB6006"/>
    <w:rsid w:val="00FB6257"/>
    <w:rsid w:val="00FB701C"/>
    <w:rsid w:val="00FB749D"/>
    <w:rsid w:val="00FB77B4"/>
    <w:rsid w:val="00FB7E15"/>
    <w:rsid w:val="00FC0240"/>
    <w:rsid w:val="00FC057F"/>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BC3"/>
    <w:rsid w:val="00FC3DD4"/>
    <w:rsid w:val="00FC3EBF"/>
    <w:rsid w:val="00FC45D7"/>
    <w:rsid w:val="00FC4923"/>
    <w:rsid w:val="00FC4CC1"/>
    <w:rsid w:val="00FC5240"/>
    <w:rsid w:val="00FC5260"/>
    <w:rsid w:val="00FC563C"/>
    <w:rsid w:val="00FC578E"/>
    <w:rsid w:val="00FC598D"/>
    <w:rsid w:val="00FC5C93"/>
    <w:rsid w:val="00FC622D"/>
    <w:rsid w:val="00FC6716"/>
    <w:rsid w:val="00FC6F12"/>
    <w:rsid w:val="00FC6FAE"/>
    <w:rsid w:val="00FC754D"/>
    <w:rsid w:val="00FC764A"/>
    <w:rsid w:val="00FC78A9"/>
    <w:rsid w:val="00FC79D0"/>
    <w:rsid w:val="00FC7CD8"/>
    <w:rsid w:val="00FC7CE0"/>
    <w:rsid w:val="00FD057D"/>
    <w:rsid w:val="00FD10A7"/>
    <w:rsid w:val="00FD1442"/>
    <w:rsid w:val="00FD1457"/>
    <w:rsid w:val="00FD151A"/>
    <w:rsid w:val="00FD1716"/>
    <w:rsid w:val="00FD1F5D"/>
    <w:rsid w:val="00FD21B1"/>
    <w:rsid w:val="00FD27D2"/>
    <w:rsid w:val="00FD2D3F"/>
    <w:rsid w:val="00FD2E52"/>
    <w:rsid w:val="00FD33CF"/>
    <w:rsid w:val="00FD383F"/>
    <w:rsid w:val="00FD3B47"/>
    <w:rsid w:val="00FD3FD3"/>
    <w:rsid w:val="00FD4013"/>
    <w:rsid w:val="00FD407B"/>
    <w:rsid w:val="00FD46BB"/>
    <w:rsid w:val="00FD4830"/>
    <w:rsid w:val="00FD4CEE"/>
    <w:rsid w:val="00FD502B"/>
    <w:rsid w:val="00FD50A8"/>
    <w:rsid w:val="00FD527F"/>
    <w:rsid w:val="00FD55FC"/>
    <w:rsid w:val="00FD5664"/>
    <w:rsid w:val="00FD5822"/>
    <w:rsid w:val="00FD59AF"/>
    <w:rsid w:val="00FD5C38"/>
    <w:rsid w:val="00FD5E51"/>
    <w:rsid w:val="00FD63FD"/>
    <w:rsid w:val="00FD669E"/>
    <w:rsid w:val="00FD729F"/>
    <w:rsid w:val="00FD7404"/>
    <w:rsid w:val="00FD773F"/>
    <w:rsid w:val="00FD79AF"/>
    <w:rsid w:val="00FE00D4"/>
    <w:rsid w:val="00FE0893"/>
    <w:rsid w:val="00FE09BF"/>
    <w:rsid w:val="00FE0C5C"/>
    <w:rsid w:val="00FE1B7A"/>
    <w:rsid w:val="00FE1BF7"/>
    <w:rsid w:val="00FE1C8D"/>
    <w:rsid w:val="00FE1DCB"/>
    <w:rsid w:val="00FE2114"/>
    <w:rsid w:val="00FE2DA3"/>
    <w:rsid w:val="00FE2F67"/>
    <w:rsid w:val="00FE319E"/>
    <w:rsid w:val="00FE3750"/>
    <w:rsid w:val="00FE3F81"/>
    <w:rsid w:val="00FE47AC"/>
    <w:rsid w:val="00FE4960"/>
    <w:rsid w:val="00FE4A6E"/>
    <w:rsid w:val="00FE4DB6"/>
    <w:rsid w:val="00FE511C"/>
    <w:rsid w:val="00FE526B"/>
    <w:rsid w:val="00FE5CF5"/>
    <w:rsid w:val="00FE60C3"/>
    <w:rsid w:val="00FE613B"/>
    <w:rsid w:val="00FE619C"/>
    <w:rsid w:val="00FE67DA"/>
    <w:rsid w:val="00FE6902"/>
    <w:rsid w:val="00FE69EE"/>
    <w:rsid w:val="00FE6D8F"/>
    <w:rsid w:val="00FE7442"/>
    <w:rsid w:val="00FE751D"/>
    <w:rsid w:val="00FE764D"/>
    <w:rsid w:val="00FE7696"/>
    <w:rsid w:val="00FE7EE9"/>
    <w:rsid w:val="00FF02E3"/>
    <w:rsid w:val="00FF08D4"/>
    <w:rsid w:val="00FF0919"/>
    <w:rsid w:val="00FF091C"/>
    <w:rsid w:val="00FF093D"/>
    <w:rsid w:val="00FF0EB9"/>
    <w:rsid w:val="00FF1ACD"/>
    <w:rsid w:val="00FF1E62"/>
    <w:rsid w:val="00FF1FE9"/>
    <w:rsid w:val="00FF209F"/>
    <w:rsid w:val="00FF2165"/>
    <w:rsid w:val="00FF22A0"/>
    <w:rsid w:val="00FF267E"/>
    <w:rsid w:val="00FF2A7A"/>
    <w:rsid w:val="00FF2CB9"/>
    <w:rsid w:val="00FF34BC"/>
    <w:rsid w:val="00FF3640"/>
    <w:rsid w:val="00FF36E2"/>
    <w:rsid w:val="00FF3B33"/>
    <w:rsid w:val="00FF3BCC"/>
    <w:rsid w:val="00FF3DB8"/>
    <w:rsid w:val="00FF3ED0"/>
    <w:rsid w:val="00FF3FBD"/>
    <w:rsid w:val="00FF483D"/>
    <w:rsid w:val="00FF4DC3"/>
    <w:rsid w:val="00FF4EB6"/>
    <w:rsid w:val="00FF4FA5"/>
    <w:rsid w:val="00FF53C6"/>
    <w:rsid w:val="00FF5829"/>
    <w:rsid w:val="00FF612A"/>
    <w:rsid w:val="00FF621B"/>
    <w:rsid w:val="00FF636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6"/>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6"/>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6"/>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7"/>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1E6E53"/>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033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33262"/>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panidx\OneDrive%20-%20InterDigital%20Communications,%20Inc\Documents\3GPP%20RAN\113bise\Docs\R2-2102707.zip" TargetMode="External"/><Relationship Id="rId5" Type="http://schemas.openxmlformats.org/officeDocument/2006/relationships/webSettings" Target="webSettings.xml"/><Relationship Id="rId10" Type="http://schemas.openxmlformats.org/officeDocument/2006/relationships/hyperlink" Target="file:///C:\Users\panidx\OneDrive%20-%20InterDigital%20Communications,%20Inc\Documents\3GPP%20RAN\113bise\Docs\R2-2103533.zip" TargetMode="Externa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B74F5E-088E-485D-B15C-4AAB70B28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3958</TotalTime>
  <Pages>7</Pages>
  <Words>2697</Words>
  <Characters>15373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xiaomi-r1</cp:lastModifiedBy>
  <cp:revision>2682</cp:revision>
  <cp:lastPrinted>2018-04-04T09:40:00Z</cp:lastPrinted>
  <dcterms:created xsi:type="dcterms:W3CDTF">2018-11-01T12:39:00Z</dcterms:created>
  <dcterms:modified xsi:type="dcterms:W3CDTF">2021-05-11T03:12:00Z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